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bCs/>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 w:hAnsi="仿宋" w:eastAsia="仿宋"/>
          <w:bCs/>
          <w:szCs w:val="32"/>
        </w:rPr>
      </w:pPr>
    </w:p>
    <w:p>
      <w:pPr>
        <w:spacing w:line="590" w:lineRule="exact"/>
        <w:ind w:left="0" w:leftChars="0" w:firstLine="320" w:firstLineChars="100"/>
        <w:jc w:val="center"/>
        <w:rPr>
          <w:rFonts w:hint="eastAsia" w:ascii="楷体_GB2312" w:hAnsi="楷体_GB2312" w:eastAsia="仿宋_GB2312" w:cs="楷体_GB2312"/>
          <w:szCs w:val="32"/>
          <w:lang w:eastAsia="zh-CN"/>
        </w:rPr>
      </w:pPr>
      <w:r>
        <w:rPr>
          <w:rFonts w:hint="eastAsia" w:ascii="华文仿宋" w:hAnsi="华文仿宋" w:eastAsia="华文仿宋" w:cs="华文仿宋"/>
          <w:szCs w:val="32"/>
        </w:rPr>
        <w:t>新农〔20</w:t>
      </w:r>
      <w:r>
        <w:rPr>
          <w:rFonts w:hint="eastAsia" w:ascii="华文仿宋" w:hAnsi="华文仿宋" w:eastAsia="华文仿宋" w:cs="华文仿宋"/>
          <w:szCs w:val="32"/>
          <w:lang w:val="en-US" w:eastAsia="zh-CN"/>
        </w:rPr>
        <w:t>22</w:t>
      </w:r>
      <w:r>
        <w:rPr>
          <w:rFonts w:hint="eastAsia" w:ascii="华文仿宋" w:hAnsi="华文仿宋" w:eastAsia="华文仿宋" w:cs="华文仿宋"/>
          <w:szCs w:val="32"/>
        </w:rPr>
        <w:t>〕</w:t>
      </w:r>
      <w:r>
        <w:rPr>
          <w:rFonts w:hint="eastAsia" w:ascii="华文仿宋" w:hAnsi="华文仿宋" w:cs="华文仿宋"/>
          <w:szCs w:val="32"/>
          <w:lang w:val="en-US" w:eastAsia="zh-CN"/>
        </w:rPr>
        <w:t>10</w:t>
      </w:r>
      <w:r>
        <w:rPr>
          <w:rFonts w:hint="eastAsia" w:ascii="华文仿宋" w:hAnsi="华文仿宋" w:eastAsia="华文仿宋" w:cs="华文仿宋"/>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小标宋简体" w:hAnsi="方正小标宋简体" w:eastAsia="方正小标宋简体" w:cs="方正小标宋简体"/>
          <w:b w:val="0"/>
          <w:bCs w:val="0"/>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 w:eastAsia="zh-CN"/>
        </w:rPr>
      </w:pPr>
      <w:r>
        <w:rPr>
          <w:rFonts w:hint="eastAsia" w:ascii="方正小标宋简体" w:hAnsi="方正小标宋简体" w:eastAsia="方正小标宋简体" w:cs="方正小标宋简体"/>
          <w:b w:val="0"/>
          <w:bCs w:val="0"/>
          <w:sz w:val="44"/>
          <w:szCs w:val="44"/>
          <w:lang w:val="en" w:eastAsia="zh-CN"/>
        </w:rPr>
        <w:t>新乡市农业农村局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新乡市</w:t>
      </w:r>
      <w:r>
        <w:rPr>
          <w:rFonts w:hint="eastAsia" w:ascii="方正小标宋简体" w:hAnsi="方正小标宋简体" w:eastAsia="方正小标宋简体" w:cs="方正小标宋简体"/>
          <w:sz w:val="44"/>
          <w:szCs w:val="44"/>
        </w:rPr>
        <w:t>动物疫病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强制免疫计划》的通知</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各</w:t>
      </w:r>
      <w:r>
        <w:rPr>
          <w:rFonts w:hint="eastAsia" w:ascii="华文仿宋" w:hAnsi="华文仿宋" w:eastAsia="华文仿宋" w:cs="华文仿宋"/>
          <w:sz w:val="32"/>
          <w:szCs w:val="32"/>
          <w:lang w:eastAsia="zh-CN"/>
        </w:rPr>
        <w:t>县（市、区）</w:t>
      </w:r>
      <w:r>
        <w:rPr>
          <w:rFonts w:hint="eastAsia" w:ascii="华文仿宋" w:hAnsi="华文仿宋" w:eastAsia="华文仿宋" w:cs="华文仿宋"/>
          <w:sz w:val="32"/>
          <w:szCs w:val="32"/>
        </w:rPr>
        <w:t>农业农村局</w:t>
      </w:r>
      <w:r>
        <w:rPr>
          <w:rFonts w:hint="eastAsia" w:ascii="华文仿宋" w:hAnsi="华文仿宋" w:eastAsia="华文仿宋" w:cs="华文仿宋"/>
          <w:sz w:val="32"/>
          <w:szCs w:val="32"/>
          <w:lang w:eastAsia="zh-CN"/>
        </w:rPr>
        <w:t>，局属有关单位</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为切实做好</w:t>
      </w:r>
      <w:r>
        <w:rPr>
          <w:rFonts w:hint="eastAsia" w:ascii="华文仿宋" w:hAnsi="华文仿宋" w:eastAsia="华文仿宋" w:cs="华文仿宋"/>
          <w:sz w:val="32"/>
          <w:szCs w:val="32"/>
          <w:lang w:val="en-US" w:eastAsia="zh-CN"/>
        </w:rPr>
        <w:t>2022</w:t>
      </w:r>
      <w:r>
        <w:rPr>
          <w:rFonts w:hint="eastAsia" w:ascii="华文仿宋" w:hAnsi="华文仿宋" w:eastAsia="华文仿宋" w:cs="华文仿宋"/>
          <w:sz w:val="32"/>
          <w:szCs w:val="32"/>
        </w:rPr>
        <w:t>年全</w:t>
      </w:r>
      <w:r>
        <w:rPr>
          <w:rFonts w:hint="eastAsia" w:ascii="华文仿宋" w:hAnsi="华文仿宋" w:eastAsia="华文仿宋" w:cs="华文仿宋"/>
          <w:sz w:val="32"/>
          <w:szCs w:val="32"/>
          <w:lang w:eastAsia="zh-CN"/>
        </w:rPr>
        <w:t>市</w:t>
      </w:r>
      <w:r>
        <w:rPr>
          <w:rFonts w:hint="eastAsia" w:ascii="华文仿宋" w:hAnsi="华文仿宋" w:eastAsia="华文仿宋" w:cs="华文仿宋"/>
          <w:sz w:val="32"/>
          <w:szCs w:val="32"/>
        </w:rPr>
        <w:t>动物疫病强制免疫工作</w:t>
      </w:r>
      <w:r>
        <w:rPr>
          <w:rFonts w:hint="eastAsia" w:ascii="华文仿宋" w:hAnsi="华文仿宋" w:eastAsia="华文仿宋" w:cs="华文仿宋"/>
          <w:sz w:val="32"/>
          <w:szCs w:val="32"/>
          <w:lang w:eastAsia="zh-CN"/>
        </w:rPr>
        <w:t>，根据《中华人民共和国动物防疫法》规定，</w:t>
      </w:r>
      <w:r>
        <w:rPr>
          <w:rFonts w:hint="eastAsia" w:ascii="华文仿宋" w:hAnsi="华文仿宋" w:eastAsia="华文仿宋" w:cs="华文仿宋"/>
          <w:sz w:val="32"/>
          <w:szCs w:val="32"/>
          <w:lang w:val="en-US" w:eastAsia="zh-CN"/>
        </w:rPr>
        <w:t>按照</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河南省农业农村厅</w:t>
      </w:r>
      <w:r>
        <w:rPr>
          <w:rFonts w:hint="eastAsia" w:ascii="华文仿宋" w:hAnsi="华文仿宋" w:eastAsia="华文仿宋" w:cs="华文仿宋"/>
          <w:sz w:val="32"/>
          <w:szCs w:val="32"/>
        </w:rPr>
        <w:t>关于印发</w:t>
      </w:r>
      <w:r>
        <w:rPr>
          <w:rFonts w:hint="eastAsia" w:ascii="华文仿宋" w:hAnsi="华文仿宋" w:eastAsia="华文仿宋" w:cs="华文仿宋"/>
          <w:sz w:val="32"/>
          <w:szCs w:val="32"/>
          <w:lang w:val="en" w:eastAsia="zh-CN"/>
        </w:rPr>
        <w:t>&lt;</w:t>
      </w:r>
      <w:r>
        <w:rPr>
          <w:rFonts w:hint="eastAsia" w:ascii="华文仿宋" w:hAnsi="华文仿宋" w:eastAsia="华文仿宋" w:cs="华文仿宋"/>
          <w:sz w:val="32"/>
          <w:szCs w:val="32"/>
          <w:lang w:eastAsia="zh-CN"/>
        </w:rPr>
        <w:t>202</w:t>
      </w:r>
      <w:r>
        <w:rPr>
          <w:rFonts w:hint="eastAsia" w:ascii="华文仿宋" w:hAnsi="华文仿宋" w:eastAsia="华文仿宋" w:cs="华文仿宋"/>
          <w:sz w:val="32"/>
          <w:szCs w:val="32"/>
          <w:lang w:val="en" w:eastAsia="zh-CN"/>
        </w:rPr>
        <w:t>2</w:t>
      </w:r>
      <w:r>
        <w:rPr>
          <w:rFonts w:hint="eastAsia" w:ascii="华文仿宋" w:hAnsi="华文仿宋" w:eastAsia="华文仿宋" w:cs="华文仿宋"/>
          <w:sz w:val="32"/>
          <w:szCs w:val="32"/>
          <w:lang w:eastAsia="zh-CN"/>
        </w:rPr>
        <w:t>年河南省动物疫病强制免疫计划</w:t>
      </w:r>
      <w:r>
        <w:rPr>
          <w:rFonts w:hint="eastAsia" w:ascii="华文仿宋" w:hAnsi="华文仿宋" w:eastAsia="华文仿宋" w:cs="华文仿宋"/>
          <w:sz w:val="32"/>
          <w:szCs w:val="32"/>
          <w:lang w:val="en" w:eastAsia="zh-CN"/>
        </w:rPr>
        <w:t>&gt;</w:t>
      </w:r>
      <w:r>
        <w:rPr>
          <w:rFonts w:hint="eastAsia" w:ascii="华文仿宋" w:hAnsi="华文仿宋" w:eastAsia="华文仿宋" w:cs="华文仿宋"/>
          <w:sz w:val="32"/>
          <w:szCs w:val="32"/>
          <w:lang w:eastAsia="zh-CN"/>
        </w:rPr>
        <w:t>的通</w:t>
      </w:r>
      <w:r>
        <w:rPr>
          <w:rFonts w:hint="eastAsia" w:ascii="华文仿宋" w:hAnsi="华文仿宋" w:eastAsia="华文仿宋" w:cs="华文仿宋"/>
          <w:sz w:val="32"/>
          <w:szCs w:val="32"/>
        </w:rPr>
        <w:t>知》（</w:t>
      </w:r>
      <w:r>
        <w:rPr>
          <w:rFonts w:hint="eastAsia" w:ascii="华文仿宋" w:hAnsi="华文仿宋" w:eastAsia="华文仿宋" w:cs="华文仿宋"/>
          <w:sz w:val="32"/>
          <w:szCs w:val="32"/>
          <w:lang w:eastAsia="zh-CN"/>
        </w:rPr>
        <w:t>豫农文</w:t>
      </w:r>
      <w:r>
        <w:rPr>
          <w:rFonts w:hint="eastAsia" w:ascii="华文仿宋" w:hAnsi="华文仿宋" w:eastAsia="华文仿宋" w:cs="华文仿宋"/>
          <w:sz w:val="32"/>
          <w:szCs w:val="32"/>
        </w:rPr>
        <w:t>〔20</w:t>
      </w:r>
      <w:r>
        <w:rPr>
          <w:rFonts w:hint="eastAsia" w:ascii="华文仿宋" w:hAnsi="华文仿宋" w:eastAsia="华文仿宋" w:cs="华文仿宋"/>
          <w:sz w:val="32"/>
          <w:szCs w:val="32"/>
          <w:lang w:val="en-US" w:eastAsia="zh-CN"/>
        </w:rPr>
        <w:t>22</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19</w:t>
      </w:r>
      <w:r>
        <w:rPr>
          <w:rFonts w:hint="eastAsia" w:ascii="华文仿宋" w:hAnsi="华文仿宋" w:eastAsia="华文仿宋" w:cs="华文仿宋"/>
          <w:sz w:val="32"/>
          <w:szCs w:val="32"/>
        </w:rPr>
        <w:t>号）要求</w:t>
      </w:r>
      <w:r>
        <w:rPr>
          <w:rFonts w:hint="eastAsia" w:ascii="华文仿宋" w:hAnsi="华文仿宋" w:eastAsia="华文仿宋" w:cs="华文仿宋"/>
          <w:sz w:val="32"/>
          <w:szCs w:val="32"/>
          <w:lang w:eastAsia="zh-CN"/>
        </w:rPr>
        <w:t>，结合当前动物防疫实际，</w:t>
      </w:r>
      <w:r>
        <w:rPr>
          <w:rFonts w:hint="eastAsia" w:ascii="华文仿宋" w:hAnsi="华文仿宋" w:eastAsia="华文仿宋" w:cs="华文仿宋"/>
          <w:sz w:val="32"/>
          <w:szCs w:val="32"/>
          <w:lang w:val="en-US" w:eastAsia="zh-CN"/>
        </w:rPr>
        <w:t>我局</w:t>
      </w:r>
      <w:r>
        <w:rPr>
          <w:rFonts w:hint="eastAsia" w:ascii="华文仿宋" w:hAnsi="华文仿宋" w:eastAsia="华文仿宋" w:cs="华文仿宋"/>
          <w:sz w:val="32"/>
          <w:szCs w:val="32"/>
        </w:rPr>
        <w:t>组织制定了《202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eastAsia="zh-CN"/>
        </w:rPr>
        <w:t>新乡市</w:t>
      </w:r>
      <w:r>
        <w:rPr>
          <w:rFonts w:hint="eastAsia" w:ascii="华文仿宋" w:hAnsi="华文仿宋" w:eastAsia="华文仿宋" w:cs="华文仿宋"/>
          <w:sz w:val="32"/>
          <w:szCs w:val="32"/>
        </w:rPr>
        <w:t>动物疫病强制免疫计划》</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现印发给你们</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2022年2月</w:t>
      </w:r>
      <w:r>
        <w:rPr>
          <w:rFonts w:hint="eastAsia" w:ascii="华文仿宋" w:hAnsi="华文仿宋" w:cs="华文仿宋"/>
          <w:sz w:val="32"/>
          <w:szCs w:val="32"/>
          <w:lang w:val="en-US" w:eastAsia="zh-CN"/>
        </w:rPr>
        <w:t>9</w:t>
      </w:r>
      <w:r>
        <w:rPr>
          <w:rFonts w:hint="eastAsia" w:ascii="华文仿宋" w:hAnsi="华文仿宋" w:eastAsia="华文仿宋" w:cs="华文仿宋"/>
          <w:sz w:val="32"/>
          <w:szCs w:val="32"/>
          <w:lang w:val="en-US" w:eastAsia="zh-CN"/>
        </w:rPr>
        <w:t>日</w:t>
      </w:r>
    </w:p>
    <w:p>
      <w:pPr>
        <w:pStyle w:val="2"/>
        <w:rPr>
          <w:rFonts w:hint="eastAsia" w:ascii="华文仿宋" w:hAnsi="华文仿宋" w:eastAsia="华文仿宋" w:cs="华文仿宋"/>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新乡市</w:t>
      </w:r>
      <w:r>
        <w:rPr>
          <w:rFonts w:hint="eastAsia" w:ascii="方正小标宋简体" w:hAnsi="方正小标宋简体" w:eastAsia="方正小标宋简体" w:cs="方正小标宋简体"/>
          <w:sz w:val="44"/>
          <w:szCs w:val="44"/>
        </w:rPr>
        <w:t>动物疫病强制免疫计划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CESI楷体-GB2312" w:hAnsi="CESI楷体-GB2312" w:eastAsia="CESI楷体-GB2312" w:cs="CESI楷体-GB2312"/>
          <w:b w:val="0"/>
          <w:bCs w:val="0"/>
          <w:sz w:val="32"/>
          <w:szCs w:val="32"/>
        </w:rPr>
        <w:t>（一）指导思想</w:t>
      </w:r>
      <w:r>
        <w:rPr>
          <w:rFonts w:hint="eastAsia" w:ascii="CESI楷体-GB2312" w:hAnsi="CESI楷体-GB2312" w:eastAsia="CESI楷体-GB2312" w:cs="CESI楷体-GB2312"/>
          <w:b w:val="0"/>
          <w:bCs w:val="0"/>
          <w:sz w:val="32"/>
          <w:szCs w:val="32"/>
          <w:lang w:eastAsia="zh-CN"/>
        </w:rPr>
        <w:t>。</w:t>
      </w:r>
      <w:r>
        <w:rPr>
          <w:rFonts w:hint="eastAsia" w:ascii="华文仿宋" w:hAnsi="华文仿宋" w:eastAsia="华文仿宋" w:cs="华文仿宋"/>
          <w:sz w:val="32"/>
          <w:szCs w:val="32"/>
        </w:rPr>
        <w:t>按照保供固安全、振兴畅循环的工作定位，立足维护养殖业发展安全、公共卫生安全和生物安全大局，坚持防疫优先，扎实开展动物疫病强制免疫，切实筑牢动物防疫屏障。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CESI楷体-GB2312" w:hAnsi="CESI楷体-GB2312" w:eastAsia="CESI楷体-GB2312" w:cs="CESI楷体-GB2312"/>
          <w:b w:val="0"/>
          <w:bCs w:val="0"/>
          <w:sz w:val="32"/>
          <w:szCs w:val="32"/>
        </w:rPr>
        <w:t>（二）基本原则。</w:t>
      </w:r>
      <w:r>
        <w:rPr>
          <w:rFonts w:hint="eastAsia" w:ascii="华文仿宋" w:hAnsi="华文仿宋" w:eastAsia="华文仿宋" w:cs="华文仿宋"/>
          <w:sz w:val="32"/>
          <w:szCs w:val="32"/>
        </w:rPr>
        <w:t>坚持人病兽防、关口前移，预防为主、应免尽免</w:t>
      </w:r>
      <w:r>
        <w:rPr>
          <w:rFonts w:hint="eastAsia" w:ascii="华文仿宋" w:hAnsi="华文仿宋" w:eastAsia="华文仿宋" w:cs="华文仿宋"/>
          <w:sz w:val="32"/>
          <w:szCs w:val="32"/>
          <w:lang w:eastAsia="zh-CN"/>
        </w:rPr>
        <w:t>的原则</w:t>
      </w:r>
      <w:r>
        <w:rPr>
          <w:rFonts w:hint="eastAsia" w:ascii="华文仿宋" w:hAnsi="华文仿宋" w:eastAsia="华文仿宋" w:cs="华文仿宋"/>
          <w:sz w:val="32"/>
          <w:szCs w:val="32"/>
        </w:rPr>
        <w:t>，落实完善免疫效果评价制度，强化疫苗质量管理和使用效果跟踪监测，保证“真苗、真打、真有效”。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rPr>
        <w:t>三）目标要求。</w:t>
      </w:r>
      <w:r>
        <w:rPr>
          <w:rFonts w:hint="eastAsia" w:ascii="华文仿宋" w:hAnsi="华文仿宋" w:eastAsia="华文仿宋" w:cs="华文仿宋"/>
          <w:sz w:val="32"/>
          <w:szCs w:val="32"/>
        </w:rPr>
        <w:t>强制免疫动物疫病的群体免疫密度应常年保持在90%以上，应免畜禽免疫密度应达到100%，高致病性禽流感、口蹄疫和小反刍兽疫免疫抗体合格率常年保持在70%以上。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二、免疫病种和范围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高致病性禽流感</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对全</w:t>
      </w:r>
      <w:r>
        <w:rPr>
          <w:rFonts w:hint="eastAsia" w:ascii="华文仿宋" w:hAnsi="华文仿宋" w:eastAsia="华文仿宋" w:cs="华文仿宋"/>
          <w:sz w:val="32"/>
          <w:szCs w:val="32"/>
          <w:lang w:eastAsia="zh-CN"/>
        </w:rPr>
        <w:t>市</w:t>
      </w:r>
      <w:r>
        <w:rPr>
          <w:rFonts w:hint="eastAsia" w:ascii="华文仿宋" w:hAnsi="华文仿宋" w:eastAsia="华文仿宋" w:cs="华文仿宋"/>
          <w:sz w:val="32"/>
          <w:szCs w:val="32"/>
        </w:rPr>
        <w:t>所有鸡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鸭</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鹅</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鹌鹑</w:t>
      </w:r>
      <w:r>
        <w:rPr>
          <w:rFonts w:hint="eastAsia" w:ascii="华文仿宋" w:hAnsi="华文仿宋" w:eastAsia="华文仿宋" w:cs="华文仿宋"/>
          <w:sz w:val="32"/>
          <w:szCs w:val="32"/>
        </w:rPr>
        <w:t>等人工饲养的禽类</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进行</w:t>
      </w:r>
      <w:r>
        <w:rPr>
          <w:rFonts w:hint="eastAsia" w:ascii="华文仿宋" w:hAnsi="华文仿宋" w:eastAsia="华文仿宋" w:cs="华文仿宋"/>
          <w:sz w:val="32"/>
          <w:szCs w:val="32"/>
          <w:lang w:val="en-US" w:eastAsia="zh-CN"/>
        </w:rPr>
        <w:t>H5</w:t>
      </w:r>
      <w:r>
        <w:rPr>
          <w:rFonts w:hint="eastAsia" w:ascii="华文仿宋" w:hAnsi="华文仿宋" w:eastAsia="华文仿宋" w:cs="华文仿宋"/>
          <w:sz w:val="32"/>
          <w:szCs w:val="32"/>
        </w:rPr>
        <w:t>亚型和H7亚型高致病性禽流感免疫</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对</w:t>
      </w:r>
      <w:r>
        <w:rPr>
          <w:rFonts w:hint="eastAsia" w:ascii="华文仿宋" w:hAnsi="华文仿宋" w:eastAsia="华文仿宋" w:cs="华文仿宋"/>
          <w:sz w:val="32"/>
          <w:szCs w:val="32"/>
        </w:rPr>
        <w:t>供研究和疫苗生产用的家禽</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进口国（地区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明确要求不得实施高致病性禽流感免疫的出口家禽以及因其他特殊原因不免疫的</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有关</w:t>
      </w:r>
      <w:r>
        <w:rPr>
          <w:rFonts w:hint="eastAsia" w:ascii="华文仿宋" w:hAnsi="华文仿宋" w:eastAsia="华文仿宋" w:cs="华文仿宋"/>
          <w:sz w:val="32"/>
          <w:szCs w:val="32"/>
          <w:lang w:val="en-US" w:eastAsia="zh-CN"/>
        </w:rPr>
        <w:t>养殖场（户）</w:t>
      </w:r>
      <w:r>
        <w:rPr>
          <w:rFonts w:hint="eastAsia" w:ascii="华文仿宋" w:hAnsi="华文仿宋" w:eastAsia="华文仿宋" w:cs="华文仿宋"/>
          <w:sz w:val="32"/>
          <w:szCs w:val="32"/>
        </w:rPr>
        <w:t>逐级报省农业农村厅</w:t>
      </w:r>
      <w:r>
        <w:rPr>
          <w:rFonts w:hint="eastAsia" w:ascii="华文仿宋" w:hAnsi="华文仿宋" w:eastAsia="华文仿宋" w:cs="华文仿宋"/>
          <w:sz w:val="32"/>
          <w:szCs w:val="32"/>
          <w:lang w:val="en-US" w:eastAsia="zh-CN"/>
        </w:rPr>
        <w:t>同意</w:t>
      </w:r>
      <w:r>
        <w:rPr>
          <w:rFonts w:hint="eastAsia" w:ascii="华文仿宋" w:hAnsi="华文仿宋" w:eastAsia="华文仿宋" w:cs="华文仿宋"/>
          <w:sz w:val="32"/>
          <w:szCs w:val="32"/>
        </w:rPr>
        <w:t>后</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可以不实施免疫。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口蹄疫：</w:t>
      </w:r>
      <w:r>
        <w:rPr>
          <w:rFonts w:hint="eastAsia" w:ascii="华文仿宋" w:hAnsi="华文仿宋" w:eastAsia="华文仿宋" w:cs="华文仿宋"/>
          <w:sz w:val="32"/>
          <w:szCs w:val="32"/>
        </w:rPr>
        <w:t>对全</w:t>
      </w:r>
      <w:r>
        <w:rPr>
          <w:rFonts w:hint="eastAsia" w:ascii="华文仿宋" w:hAnsi="华文仿宋" w:eastAsia="华文仿宋" w:cs="华文仿宋"/>
          <w:sz w:val="32"/>
          <w:szCs w:val="32"/>
          <w:lang w:eastAsia="zh-CN"/>
        </w:rPr>
        <w:t>市</w:t>
      </w:r>
      <w:r>
        <w:rPr>
          <w:rFonts w:hint="eastAsia" w:ascii="华文仿宋" w:hAnsi="华文仿宋" w:eastAsia="华文仿宋" w:cs="华文仿宋"/>
          <w:sz w:val="32"/>
          <w:szCs w:val="32"/>
        </w:rPr>
        <w:t>所有猪</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牛</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羊</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骆驼</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鹿进行0型</w:t>
      </w:r>
      <w:r>
        <w:rPr>
          <w:rFonts w:hint="eastAsia" w:ascii="华文仿宋" w:hAnsi="华文仿宋" w:eastAsia="华文仿宋" w:cs="华文仿宋"/>
          <w:sz w:val="32"/>
          <w:szCs w:val="32"/>
          <w:lang w:val="en-US" w:eastAsia="zh-CN"/>
        </w:rPr>
        <w:t>和</w:t>
      </w:r>
      <w:r>
        <w:rPr>
          <w:rFonts w:hint="eastAsia" w:ascii="华文仿宋" w:hAnsi="华文仿宋" w:eastAsia="华文仿宋" w:cs="华文仿宋"/>
          <w:sz w:val="32"/>
          <w:szCs w:val="32"/>
        </w:rPr>
        <w:t>A型口蹄疫免疫。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val="en-US" w:eastAsia="zh-CN"/>
        </w:rPr>
        <w:t>小反刍兽疫：</w:t>
      </w:r>
      <w:r>
        <w:rPr>
          <w:rFonts w:hint="eastAsia" w:ascii="华文仿宋" w:hAnsi="华文仿宋" w:eastAsia="华文仿宋" w:cs="华文仿宋"/>
          <w:sz w:val="32"/>
          <w:szCs w:val="32"/>
        </w:rPr>
        <w:t>对全</w:t>
      </w:r>
      <w:r>
        <w:rPr>
          <w:rFonts w:hint="eastAsia" w:ascii="华文仿宋" w:hAnsi="华文仿宋" w:eastAsia="华文仿宋" w:cs="华文仿宋"/>
          <w:sz w:val="32"/>
          <w:szCs w:val="32"/>
          <w:lang w:eastAsia="zh-CN"/>
        </w:rPr>
        <w:t>市</w:t>
      </w:r>
      <w:r>
        <w:rPr>
          <w:rFonts w:hint="eastAsia" w:ascii="华文仿宋" w:hAnsi="华文仿宋" w:eastAsia="华文仿宋" w:cs="华文仿宋"/>
          <w:sz w:val="32"/>
          <w:szCs w:val="32"/>
        </w:rPr>
        <w:t>所有羊进行</w:t>
      </w:r>
      <w:r>
        <w:rPr>
          <w:rFonts w:hint="eastAsia" w:ascii="华文仿宋" w:hAnsi="华文仿宋" w:eastAsia="华文仿宋" w:cs="华文仿宋"/>
          <w:sz w:val="32"/>
          <w:szCs w:val="32"/>
          <w:lang w:val="en-US" w:eastAsia="zh-CN"/>
        </w:rPr>
        <w:t>小反刍</w:t>
      </w:r>
      <w:r>
        <w:rPr>
          <w:rFonts w:hint="eastAsia" w:ascii="华文仿宋" w:hAnsi="华文仿宋" w:eastAsia="华文仿宋" w:cs="华文仿宋"/>
          <w:sz w:val="32"/>
          <w:szCs w:val="32"/>
        </w:rPr>
        <w:t>兽疫免疫。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lang w:eastAsia="zh-CN"/>
        </w:rPr>
      </w:pPr>
      <w:r>
        <w:rPr>
          <w:rFonts w:hint="eastAsia" w:ascii="华文仿宋" w:hAnsi="华文仿宋" w:eastAsia="华文仿宋" w:cs="华文仿宋"/>
          <w:b/>
          <w:bCs/>
          <w:sz w:val="32"/>
          <w:szCs w:val="32"/>
        </w:rPr>
        <w:t>布鲁氏菌病</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对</w:t>
      </w:r>
      <w:r>
        <w:rPr>
          <w:rFonts w:hint="eastAsia" w:ascii="华文仿宋" w:hAnsi="华文仿宋" w:eastAsia="华文仿宋" w:cs="华文仿宋"/>
          <w:sz w:val="32"/>
          <w:szCs w:val="32"/>
          <w:lang w:val="en-US" w:eastAsia="zh-CN"/>
        </w:rPr>
        <w:t>种畜外的牛羊</w:t>
      </w:r>
      <w:r>
        <w:rPr>
          <w:rFonts w:hint="eastAsia" w:ascii="华文仿宋" w:hAnsi="华文仿宋" w:eastAsia="华文仿宋" w:cs="华文仿宋"/>
          <w:sz w:val="32"/>
          <w:szCs w:val="32"/>
        </w:rPr>
        <w:t>进行布鲁氏菌病免疫</w:t>
      </w:r>
      <w:r>
        <w:rPr>
          <w:rFonts w:hint="eastAsia" w:ascii="华文仿宋" w:hAnsi="华文仿宋" w:eastAsia="华文仿宋" w:cs="华文仿宋"/>
          <w:sz w:val="32"/>
          <w:szCs w:val="32"/>
          <w:lang w:eastAsia="zh-CN"/>
        </w:rPr>
        <w:t>，种畜禁止免疫。奶畜原则不免，确需免疫的，养殖场（户）提出申请，由各县</w:t>
      </w:r>
      <w:r>
        <w:rPr>
          <w:rFonts w:hint="eastAsia" w:ascii="华文仿宋" w:hAnsi="华文仿宋" w:eastAsia="华文仿宋" w:cs="华文仿宋"/>
          <w:sz w:val="32"/>
          <w:szCs w:val="32"/>
          <w:lang w:val="en-US" w:eastAsia="zh-CN"/>
        </w:rPr>
        <w:t>(市、区)</w:t>
      </w:r>
      <w:r>
        <w:rPr>
          <w:rFonts w:hint="eastAsia" w:ascii="华文仿宋" w:hAnsi="华文仿宋" w:eastAsia="华文仿宋" w:cs="华文仿宋"/>
          <w:sz w:val="32"/>
          <w:szCs w:val="32"/>
          <w:lang w:eastAsia="zh-CN"/>
        </w:rPr>
        <w:t>组织并提出预评估意见，经市级疫控机构评估提出免疫意见后，上报省农业农村厅同意后实施。</w:t>
      </w:r>
      <w:r>
        <w:rPr>
          <w:rFonts w:hint="eastAsia" w:ascii="华文仿宋" w:hAnsi="华文仿宋" w:eastAsia="华文仿宋" w:cs="华文仿宋"/>
          <w:sz w:val="32"/>
          <w:szCs w:val="32"/>
          <w:u w:val="none"/>
          <w:lang w:val="en-US" w:eastAsia="zh-CN"/>
        </w:rPr>
        <w:t>各县（市、区）农业农村局于3月31日前将辖区内实施免疫的奶畜场（户）信息报市</w:t>
      </w:r>
      <w:r>
        <w:rPr>
          <w:rFonts w:hint="eastAsia" w:ascii="华文仿宋" w:hAnsi="华文仿宋" w:eastAsia="华文仿宋" w:cs="华文仿宋"/>
          <w:sz w:val="32"/>
          <w:szCs w:val="32"/>
          <w:u w:val="none"/>
          <w:lang w:eastAsia="zh-CN"/>
        </w:rPr>
        <w:t>农业农村局备案，同时抄送市动物疫病预防控制中心。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三、疫苗种类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先打后补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企业可自行选择国家批准使用的高致病性禽流感</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口蹄疫</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小反刍兽疫</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布鲁氏菌病疫苗，疫苗</w:t>
      </w:r>
      <w:r>
        <w:rPr>
          <w:rFonts w:hint="eastAsia" w:ascii="华文仿宋" w:hAnsi="华文仿宋" w:eastAsia="华文仿宋" w:cs="华文仿宋"/>
          <w:sz w:val="32"/>
          <w:szCs w:val="32"/>
          <w:lang w:val="en-US" w:eastAsia="zh-CN"/>
        </w:rPr>
        <w:t>生产企业和</w:t>
      </w:r>
      <w:r>
        <w:rPr>
          <w:rFonts w:hint="eastAsia" w:ascii="华文仿宋" w:hAnsi="华文仿宋" w:eastAsia="华文仿宋" w:cs="华文仿宋"/>
          <w:sz w:val="32"/>
          <w:szCs w:val="32"/>
        </w:rPr>
        <w:t>具体产品信息可查询国家兽药基础</w:t>
      </w:r>
      <w:r>
        <w:rPr>
          <w:rFonts w:hint="eastAsia" w:ascii="华文仿宋" w:hAnsi="华文仿宋" w:eastAsia="华文仿宋" w:cs="华文仿宋"/>
          <w:sz w:val="32"/>
          <w:szCs w:val="32"/>
          <w:lang w:val="en-US" w:eastAsia="zh-CN"/>
        </w:rPr>
        <w:t>数据库</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rPr>
        <w:t>www.ivdc.gov.cn</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各</w:t>
      </w:r>
      <w:r>
        <w:rPr>
          <w:rFonts w:hint="eastAsia" w:ascii="华文仿宋" w:hAnsi="华文仿宋" w:eastAsia="华文仿宋" w:cs="华文仿宋"/>
          <w:sz w:val="32"/>
          <w:szCs w:val="32"/>
          <w:lang w:eastAsia="zh-CN"/>
        </w:rPr>
        <w:t>县（市、区）政府采购的强制免疫疫苗，</w:t>
      </w:r>
      <w:r>
        <w:rPr>
          <w:rFonts w:hint="eastAsia" w:ascii="华文仿宋" w:hAnsi="华文仿宋" w:eastAsia="华文仿宋" w:cs="华文仿宋"/>
          <w:sz w:val="32"/>
          <w:szCs w:val="32"/>
        </w:rPr>
        <w:t>可根据免疫效果监测评估结果，自主选择</w:t>
      </w:r>
      <w:r>
        <w:rPr>
          <w:rFonts w:hint="eastAsia" w:ascii="华文仿宋" w:hAnsi="华文仿宋" w:eastAsia="华文仿宋" w:cs="华文仿宋"/>
          <w:sz w:val="32"/>
          <w:szCs w:val="32"/>
          <w:lang w:val="en-US" w:eastAsia="zh-CN"/>
        </w:rPr>
        <w:t>市农业农村局确定</w:t>
      </w:r>
      <w:r>
        <w:rPr>
          <w:rFonts w:hint="eastAsia" w:ascii="华文仿宋" w:hAnsi="华文仿宋" w:eastAsia="华文仿宋" w:cs="华文仿宋"/>
          <w:sz w:val="32"/>
          <w:szCs w:val="32"/>
        </w:rPr>
        <w:t>强制免疫疫苗，</w:t>
      </w:r>
      <w:r>
        <w:rPr>
          <w:rFonts w:hint="eastAsia" w:ascii="华文仿宋" w:hAnsi="华文仿宋" w:eastAsia="华文仿宋" w:cs="华文仿宋"/>
          <w:sz w:val="32"/>
          <w:szCs w:val="32"/>
          <w:lang w:val="en" w:eastAsia="zh-CN"/>
        </w:rPr>
        <w:t>确定疫苗厂家</w:t>
      </w:r>
      <w:r>
        <w:rPr>
          <w:rFonts w:hint="eastAsia" w:ascii="华文仿宋" w:hAnsi="华文仿宋" w:eastAsia="华文仿宋" w:cs="华文仿宋"/>
          <w:sz w:val="32"/>
          <w:szCs w:val="32"/>
          <w:lang w:val="en-US" w:eastAsia="zh-CN"/>
        </w:rPr>
        <w:t>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四、免疫主体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中华人民共和国</w:t>
      </w:r>
      <w:r>
        <w:rPr>
          <w:rFonts w:hint="eastAsia" w:ascii="华文仿宋" w:hAnsi="华文仿宋" w:eastAsia="华文仿宋" w:cs="华文仿宋"/>
          <w:sz w:val="32"/>
          <w:szCs w:val="32"/>
        </w:rPr>
        <w:t>动物防疫法》</w:t>
      </w:r>
      <w:r>
        <w:rPr>
          <w:rFonts w:hint="eastAsia" w:ascii="华文仿宋" w:hAnsi="华文仿宋" w:eastAsia="华文仿宋" w:cs="华文仿宋"/>
          <w:sz w:val="32"/>
          <w:szCs w:val="32"/>
          <w:lang w:eastAsia="zh-CN"/>
        </w:rPr>
        <w:t>规定，</w:t>
      </w:r>
      <w:r>
        <w:rPr>
          <w:rFonts w:hint="eastAsia" w:ascii="华文仿宋" w:hAnsi="华文仿宋" w:eastAsia="华文仿宋" w:cs="华文仿宋"/>
          <w:sz w:val="32"/>
          <w:szCs w:val="32"/>
        </w:rPr>
        <w:t>饲养动物的单位和个人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养殖场户</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是免疫主体</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承担免疫主体责任</w:t>
      </w:r>
      <w:r>
        <w:rPr>
          <w:rFonts w:hint="eastAsia" w:ascii="华文仿宋" w:hAnsi="华文仿宋" w:eastAsia="华文仿宋" w:cs="华文仿宋"/>
          <w:sz w:val="32"/>
          <w:szCs w:val="32"/>
          <w:lang w:eastAsia="zh-CN"/>
        </w:rPr>
        <w:t>。应</w:t>
      </w:r>
      <w:r>
        <w:rPr>
          <w:rFonts w:hint="eastAsia" w:ascii="华文仿宋" w:hAnsi="华文仿宋" w:eastAsia="华文仿宋" w:cs="华文仿宋"/>
          <w:sz w:val="32"/>
          <w:szCs w:val="32"/>
        </w:rPr>
        <w:t>切实履行强制免疫义务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自主实施免疫接种</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建立免疫档案</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做好免疫记录</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根据《</w:t>
      </w:r>
      <w:r>
        <w:rPr>
          <w:rFonts w:hint="eastAsia" w:ascii="华文仿宋" w:hAnsi="华文仿宋" w:eastAsia="华文仿宋" w:cs="华文仿宋"/>
          <w:sz w:val="32"/>
          <w:szCs w:val="32"/>
          <w:lang w:val="en-US" w:eastAsia="zh-CN"/>
        </w:rPr>
        <w:t>中华人民共和国</w:t>
      </w:r>
      <w:r>
        <w:rPr>
          <w:rFonts w:hint="eastAsia" w:ascii="华文仿宋" w:hAnsi="华文仿宋" w:eastAsia="华文仿宋" w:cs="华文仿宋"/>
          <w:sz w:val="32"/>
          <w:szCs w:val="32"/>
          <w:lang w:eastAsia="zh-CN"/>
        </w:rPr>
        <w:t>动物防疫法》规定，各级人民政府对辖区内动物防疫工作负总责，组织有关部门按照职责分工，落实强制免疫计划。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各级农业农村主管部门协调同级财政部门，确保强制免疫补助经费落实到位；具体组织实施强制免疫计划。负责组织非“先打后补”企业的强制免疫疫苗的调拨、保存和使用监管；负责监督检查养殖场（户）履行强制免疫义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各级动物疫病预防控制机构负责开展使用环节强制免疫疫苗免疫效果评价。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lang w:eastAsia="zh-CN"/>
        </w:rPr>
      </w:pPr>
      <w:r>
        <w:rPr>
          <w:rFonts w:hint="eastAsia" w:ascii="华文仿宋" w:hAnsi="华文仿宋" w:eastAsia="华文仿宋" w:cs="华文仿宋"/>
          <w:sz w:val="32"/>
          <w:szCs w:val="32"/>
          <w:u w:val="none"/>
          <w:lang w:eastAsia="zh-CN"/>
        </w:rPr>
        <w:t>各级承担动物卫生监督职责的机构负责监督检查养殖场（户）履行强制免疫义务情况。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r>
        <w:rPr>
          <w:rFonts w:hint="eastAsia" w:ascii="CESI楷体-GB2312" w:hAnsi="CESI楷体-GB2312" w:eastAsia="CESI楷体-GB2312" w:cs="CESI楷体-GB2312"/>
          <w:b w:val="0"/>
          <w:bCs w:val="0"/>
          <w:sz w:val="32"/>
          <w:szCs w:val="32"/>
          <w:lang w:eastAsia="zh-CN"/>
        </w:rPr>
        <w:t>（</w:t>
      </w:r>
      <w:r>
        <w:rPr>
          <w:rFonts w:hint="eastAsia" w:ascii="CESI楷体-GB2312" w:hAnsi="CESI楷体-GB2312" w:eastAsia="CESI楷体-GB2312" w:cs="CESI楷体-GB2312"/>
          <w:b w:val="0"/>
          <w:bCs w:val="0"/>
          <w:sz w:val="32"/>
          <w:szCs w:val="32"/>
        </w:rPr>
        <w:t>一</w:t>
      </w:r>
      <w:r>
        <w:rPr>
          <w:rFonts w:hint="eastAsia" w:ascii="CESI楷体-GB2312" w:hAnsi="CESI楷体-GB2312" w:eastAsia="CESI楷体-GB2312" w:cs="CESI楷体-GB2312"/>
          <w:b w:val="0"/>
          <w:bCs w:val="0"/>
          <w:sz w:val="32"/>
          <w:szCs w:val="32"/>
          <w:lang w:eastAsia="zh-CN"/>
        </w:rPr>
        <w:t>）组织好强制免疫。</w:t>
      </w:r>
      <w:r>
        <w:rPr>
          <w:rFonts w:hint="eastAsia" w:ascii="华文仿宋" w:hAnsi="华文仿宋" w:eastAsia="华文仿宋" w:cs="华文仿宋"/>
          <w:sz w:val="32"/>
          <w:szCs w:val="32"/>
          <w:lang w:eastAsia="zh-CN"/>
        </w:rPr>
        <w:t>各县（市、区）</w:t>
      </w:r>
      <w:r>
        <w:rPr>
          <w:rFonts w:hint="eastAsia" w:ascii="华文仿宋" w:hAnsi="华文仿宋" w:eastAsia="华文仿宋" w:cs="华文仿宋"/>
          <w:sz w:val="32"/>
          <w:szCs w:val="32"/>
        </w:rPr>
        <w:t>应按照本计划要求</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结合</w:t>
      </w:r>
      <w:r>
        <w:rPr>
          <w:rFonts w:hint="eastAsia" w:ascii="华文仿宋" w:hAnsi="华文仿宋" w:eastAsia="华文仿宋" w:cs="华文仿宋"/>
          <w:sz w:val="32"/>
          <w:szCs w:val="32"/>
          <w:lang w:val="en-US" w:eastAsia="zh-CN"/>
        </w:rPr>
        <w:t>防控</w:t>
      </w:r>
      <w:r>
        <w:rPr>
          <w:rFonts w:hint="eastAsia" w:ascii="华文仿宋" w:hAnsi="华文仿宋" w:eastAsia="华文仿宋" w:cs="华文仿宋"/>
          <w:sz w:val="32"/>
          <w:szCs w:val="32"/>
        </w:rPr>
        <w:t>实际</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及时</w:t>
      </w:r>
      <w:r>
        <w:rPr>
          <w:rFonts w:hint="eastAsia" w:ascii="华文仿宋" w:hAnsi="华文仿宋" w:eastAsia="华文仿宋" w:cs="华文仿宋"/>
          <w:sz w:val="32"/>
          <w:szCs w:val="32"/>
          <w:lang w:eastAsia="zh-CN"/>
        </w:rPr>
        <w:t>做好</w:t>
      </w:r>
      <w:r>
        <w:rPr>
          <w:rFonts w:hint="eastAsia" w:ascii="华文仿宋" w:hAnsi="华文仿宋" w:eastAsia="华文仿宋" w:cs="华文仿宋"/>
          <w:sz w:val="32"/>
          <w:szCs w:val="32"/>
        </w:rPr>
        <w:t>本辖区的强制免疫</w:t>
      </w:r>
      <w:r>
        <w:rPr>
          <w:rFonts w:hint="eastAsia" w:ascii="华文仿宋" w:hAnsi="华文仿宋" w:eastAsia="华文仿宋" w:cs="华文仿宋"/>
          <w:sz w:val="32"/>
          <w:szCs w:val="32"/>
          <w:lang w:eastAsia="zh-CN"/>
        </w:rPr>
        <w:t>工作。</w:t>
      </w:r>
      <w:r>
        <w:rPr>
          <w:rFonts w:hint="eastAsia" w:ascii="华文仿宋" w:hAnsi="华文仿宋" w:eastAsia="华文仿宋" w:cs="华文仿宋"/>
          <w:sz w:val="32"/>
          <w:szCs w:val="32"/>
        </w:rPr>
        <w:t>对散养动物</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采用春秋两季集中免疫与定期补免相结合的方式进行</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规模养殖场及有条件的散养户实施程序化免疫。</w:t>
      </w:r>
    </w:p>
    <w:p>
      <w:pPr>
        <w:keepNext w:val="0"/>
        <w:keepLines w:val="0"/>
        <w:pageBreakBefore w:val="0"/>
        <w:widowControl w:val="0"/>
        <w:kinsoku/>
        <w:wordWrap/>
        <w:overflowPunct/>
        <w:topLinePunct w:val="0"/>
        <w:autoSpaceDE/>
        <w:autoSpaceDN/>
        <w:bidi w:val="0"/>
        <w:adjustRightInd/>
        <w:snapToGrid/>
        <w:spacing w:line="560" w:lineRule="exact"/>
        <w:ind w:firstLine="640"/>
        <w:contextualSpacing/>
        <w:textAlignment w:val="auto"/>
        <w:rPr>
          <w:rFonts w:hint="eastAsia" w:ascii="华文仿宋" w:hAnsi="华文仿宋" w:eastAsia="华文仿宋" w:cs="华文仿宋"/>
          <w:sz w:val="32"/>
          <w:szCs w:val="32"/>
          <w:lang w:val="en-US" w:eastAsia="zh-CN"/>
        </w:rPr>
      </w:pPr>
      <w:r>
        <w:rPr>
          <w:rFonts w:hint="eastAsia" w:ascii="CESI楷体-GB2312" w:hAnsi="CESI楷体-GB2312" w:eastAsia="CESI楷体-GB2312" w:cs="CESI楷体-GB2312"/>
          <w:b w:val="0"/>
          <w:bCs w:val="0"/>
          <w:sz w:val="32"/>
          <w:szCs w:val="32"/>
          <w:lang w:eastAsia="zh-CN"/>
        </w:rPr>
        <w:t>（二）全力推进“先打后补”。</w:t>
      </w:r>
      <w:r>
        <w:rPr>
          <w:rFonts w:hint="eastAsia" w:ascii="华文仿宋" w:hAnsi="华文仿宋" w:eastAsia="华文仿宋" w:cs="华文仿宋"/>
          <w:sz w:val="32"/>
          <w:szCs w:val="32"/>
          <w:lang w:eastAsia="zh-CN"/>
        </w:rPr>
        <w:t>各县（市、区）</w:t>
      </w:r>
      <w:r>
        <w:rPr>
          <w:rFonts w:hint="eastAsia" w:ascii="华文仿宋" w:hAnsi="华文仿宋" w:eastAsia="华文仿宋" w:cs="华文仿宋"/>
          <w:sz w:val="32"/>
          <w:szCs w:val="32"/>
        </w:rPr>
        <w:t>要</w:t>
      </w:r>
      <w:r>
        <w:rPr>
          <w:rFonts w:hint="eastAsia" w:ascii="华文仿宋" w:hAnsi="华文仿宋" w:eastAsia="华文仿宋" w:cs="华文仿宋"/>
          <w:sz w:val="32"/>
          <w:szCs w:val="32"/>
          <w:lang w:val="en-US" w:eastAsia="zh-CN"/>
        </w:rPr>
        <w:t>按照全市统一部署，做好政策解读和信息化培训，采用养殖场（户）自行免疫、第三方服务主体免疫等多种形式，全面推进“先打后补”工作，在2022年年底前实现规模养殖场（户）全覆盖。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CESI楷体-GB2312" w:hAnsi="CESI楷体-GB2312" w:eastAsia="CESI楷体-GB2312" w:cs="CESI楷体-GB2312"/>
          <w:b w:val="0"/>
          <w:bCs w:val="0"/>
          <w:sz w:val="32"/>
          <w:szCs w:val="32"/>
          <w:lang w:eastAsia="zh-CN"/>
        </w:rPr>
        <w:t>（三）</w:t>
      </w:r>
      <w:r>
        <w:rPr>
          <w:rFonts w:hint="eastAsia" w:ascii="CESI楷体-GB2312" w:hAnsi="CESI楷体-GB2312" w:eastAsia="CESI楷体-GB2312" w:cs="CESI楷体-GB2312"/>
          <w:b w:val="0"/>
          <w:bCs w:val="0"/>
          <w:sz w:val="32"/>
          <w:szCs w:val="32"/>
          <w:lang w:val="en-US" w:eastAsia="zh-CN"/>
        </w:rPr>
        <w:t>开展</w:t>
      </w:r>
      <w:r>
        <w:rPr>
          <w:rFonts w:hint="eastAsia" w:ascii="CESI楷体-GB2312" w:hAnsi="CESI楷体-GB2312" w:eastAsia="CESI楷体-GB2312" w:cs="CESI楷体-GB2312"/>
          <w:b w:val="0"/>
          <w:bCs w:val="0"/>
          <w:sz w:val="32"/>
          <w:szCs w:val="32"/>
          <w:lang w:eastAsia="zh-CN"/>
        </w:rPr>
        <w:t>技术培训。</w:t>
      </w:r>
      <w:r>
        <w:rPr>
          <w:rFonts w:hint="eastAsia" w:ascii="华文仿宋" w:hAnsi="华文仿宋" w:eastAsia="华文仿宋" w:cs="华文仿宋"/>
          <w:sz w:val="32"/>
          <w:szCs w:val="32"/>
        </w:rPr>
        <w:t>在春季集中免疫工作开展前</w:t>
      </w:r>
      <w:r>
        <w:rPr>
          <w:rFonts w:hint="eastAsia" w:ascii="华文仿宋" w:hAnsi="华文仿宋" w:eastAsia="华文仿宋" w:cs="华文仿宋"/>
          <w:sz w:val="32"/>
          <w:szCs w:val="32"/>
          <w:lang w:eastAsia="zh-CN"/>
        </w:rPr>
        <w:t>，市</w:t>
      </w:r>
      <w:r>
        <w:rPr>
          <w:rFonts w:hint="eastAsia" w:ascii="华文仿宋" w:hAnsi="华文仿宋" w:eastAsia="华文仿宋" w:cs="华文仿宋"/>
          <w:sz w:val="32"/>
          <w:szCs w:val="32"/>
        </w:rPr>
        <w:t>动物疫病预防控制中心要组织</w:t>
      </w:r>
      <w:r>
        <w:rPr>
          <w:rFonts w:hint="eastAsia" w:ascii="华文仿宋" w:hAnsi="华文仿宋" w:eastAsia="华文仿宋" w:cs="华文仿宋"/>
          <w:sz w:val="32"/>
          <w:szCs w:val="32"/>
          <w:lang w:eastAsia="zh-CN"/>
        </w:rPr>
        <w:t>开展</w:t>
      </w:r>
      <w:r>
        <w:rPr>
          <w:rFonts w:hint="eastAsia" w:ascii="华文仿宋" w:hAnsi="华文仿宋" w:eastAsia="华文仿宋" w:cs="华文仿宋"/>
          <w:sz w:val="32"/>
          <w:szCs w:val="32"/>
        </w:rPr>
        <w:t>市级免疫技术师资培训</w:t>
      </w:r>
      <w:r>
        <w:rPr>
          <w:rFonts w:hint="eastAsia" w:ascii="华文仿宋" w:hAnsi="华文仿宋" w:eastAsia="华文仿宋" w:cs="华文仿宋"/>
          <w:sz w:val="32"/>
          <w:szCs w:val="32"/>
          <w:lang w:eastAsia="zh-CN"/>
        </w:rPr>
        <w:t>。各县（市、区）</w:t>
      </w:r>
      <w:r>
        <w:rPr>
          <w:rFonts w:hint="eastAsia" w:ascii="华文仿宋" w:hAnsi="华文仿宋" w:eastAsia="华文仿宋" w:cs="华文仿宋"/>
          <w:sz w:val="32"/>
          <w:szCs w:val="32"/>
        </w:rPr>
        <w:t>要组织好乡镇及村级防疫员</w:t>
      </w:r>
      <w:r>
        <w:rPr>
          <w:rFonts w:hint="eastAsia" w:ascii="华文仿宋" w:hAnsi="华文仿宋" w:eastAsia="华文仿宋" w:cs="华文仿宋"/>
          <w:sz w:val="32"/>
          <w:szCs w:val="32"/>
          <w:lang w:eastAsia="zh-CN"/>
        </w:rPr>
        <w:t>、社会化服务组织的</w:t>
      </w:r>
      <w:r>
        <w:rPr>
          <w:rFonts w:hint="eastAsia" w:ascii="华文仿宋" w:hAnsi="华文仿宋" w:eastAsia="华文仿宋" w:cs="华文仿宋"/>
          <w:sz w:val="32"/>
          <w:szCs w:val="32"/>
        </w:rPr>
        <w:t>免疫技术培训</w:t>
      </w:r>
      <w:r>
        <w:rPr>
          <w:rFonts w:hint="eastAsia" w:ascii="华文仿宋" w:hAnsi="华文仿宋" w:eastAsia="华文仿宋" w:cs="华文仿宋"/>
          <w:sz w:val="32"/>
          <w:szCs w:val="32"/>
          <w:lang w:eastAsia="zh-CN"/>
        </w:rPr>
        <w:t>。疫苗及诊断试剂供应企业要做好技术服务等工作。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CESI楷体-GB2312" w:hAnsi="CESI楷体-GB2312" w:eastAsia="CESI楷体-GB2312" w:cs="CESI楷体-GB2312"/>
          <w:b w:val="0"/>
          <w:bCs w:val="0"/>
          <w:sz w:val="32"/>
          <w:szCs w:val="32"/>
          <w:lang w:eastAsia="zh-CN"/>
        </w:rPr>
        <w:t>（</w:t>
      </w:r>
      <w:r>
        <w:rPr>
          <w:rFonts w:hint="eastAsia" w:ascii="CESI楷体-GB2312" w:hAnsi="CESI楷体-GB2312" w:eastAsia="CESI楷体-GB2312" w:cs="CESI楷体-GB2312"/>
          <w:b w:val="0"/>
          <w:bCs w:val="0"/>
          <w:sz w:val="32"/>
          <w:szCs w:val="32"/>
          <w:lang w:val="en-US" w:eastAsia="zh-CN"/>
        </w:rPr>
        <w:t>四</w:t>
      </w:r>
      <w:r>
        <w:rPr>
          <w:rFonts w:hint="eastAsia" w:ascii="CESI楷体-GB2312" w:hAnsi="CESI楷体-GB2312" w:eastAsia="CESI楷体-GB2312" w:cs="CESI楷体-GB2312"/>
          <w:b w:val="0"/>
          <w:bCs w:val="0"/>
          <w:sz w:val="32"/>
          <w:szCs w:val="32"/>
          <w:lang w:eastAsia="zh-CN"/>
        </w:rPr>
        <w:t>）完善免疫记录。</w:t>
      </w:r>
      <w:r>
        <w:rPr>
          <w:rFonts w:hint="eastAsia" w:ascii="华文仿宋" w:hAnsi="华文仿宋" w:eastAsia="华文仿宋" w:cs="华文仿宋"/>
          <w:sz w:val="32"/>
          <w:szCs w:val="32"/>
          <w:lang w:eastAsia="zh-CN"/>
        </w:rPr>
        <w:t>乡镇防疫机构、社会化服务组织、村级防疫员、养殖场（户）要做好免疫记录，确保免疫记录与畜禽标识相符。养殖场（户）</w:t>
      </w:r>
      <w:r>
        <w:rPr>
          <w:rFonts w:hint="eastAsia" w:ascii="华文仿宋" w:hAnsi="华文仿宋" w:eastAsia="华文仿宋" w:cs="华文仿宋"/>
          <w:sz w:val="32"/>
          <w:szCs w:val="32"/>
          <w:lang w:val="en-US" w:eastAsia="zh-CN"/>
        </w:rPr>
        <w:t>要</w:t>
      </w:r>
      <w:r>
        <w:rPr>
          <w:rFonts w:hint="eastAsia" w:ascii="华文仿宋" w:hAnsi="华文仿宋" w:eastAsia="华文仿宋" w:cs="华文仿宋"/>
          <w:sz w:val="32"/>
          <w:szCs w:val="32"/>
          <w:lang w:eastAsia="zh-CN"/>
        </w:rPr>
        <w:t>详细记录畜禽存栏、出栏、免疫等情况，</w:t>
      </w:r>
      <w:r>
        <w:rPr>
          <w:rFonts w:hint="eastAsia" w:ascii="华文仿宋" w:hAnsi="华文仿宋" w:eastAsia="华文仿宋" w:cs="华文仿宋"/>
          <w:sz w:val="32"/>
          <w:szCs w:val="32"/>
          <w:lang w:val="en-US" w:eastAsia="zh-CN"/>
        </w:rPr>
        <w:t>特别</w:t>
      </w:r>
      <w:r>
        <w:rPr>
          <w:rFonts w:hint="eastAsia" w:ascii="华文仿宋" w:hAnsi="华文仿宋" w:eastAsia="华文仿宋" w:cs="华文仿宋"/>
          <w:sz w:val="32"/>
          <w:szCs w:val="32"/>
          <w:lang w:eastAsia="zh-CN"/>
        </w:rPr>
        <w:t>是疫苗种类、生产厂家、生产批号等</w:t>
      </w:r>
      <w:r>
        <w:rPr>
          <w:rFonts w:hint="eastAsia" w:ascii="华文仿宋" w:hAnsi="华文仿宋" w:eastAsia="华文仿宋" w:cs="华文仿宋"/>
          <w:sz w:val="32"/>
          <w:szCs w:val="32"/>
          <w:lang w:val="en-US" w:eastAsia="zh-CN"/>
        </w:rPr>
        <w:t>信息</w:t>
      </w:r>
      <w:r>
        <w:rPr>
          <w:rFonts w:hint="eastAsia" w:ascii="华文仿宋" w:hAnsi="华文仿宋" w:eastAsia="华文仿宋" w:cs="华文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CESI楷体-GB2312" w:hAnsi="CESI楷体-GB2312" w:eastAsia="CESI楷体-GB2312" w:cs="CESI楷体-GB2312"/>
          <w:b w:val="0"/>
          <w:bCs w:val="0"/>
          <w:sz w:val="32"/>
          <w:szCs w:val="32"/>
          <w:lang w:eastAsia="zh-CN"/>
        </w:rPr>
        <w:t>（</w:t>
      </w:r>
      <w:r>
        <w:rPr>
          <w:rFonts w:hint="eastAsia" w:ascii="CESI楷体-GB2312" w:hAnsi="CESI楷体-GB2312" w:eastAsia="CESI楷体-GB2312" w:cs="CESI楷体-GB2312"/>
          <w:b w:val="0"/>
          <w:bCs w:val="0"/>
          <w:sz w:val="32"/>
          <w:szCs w:val="32"/>
          <w:lang w:val="en-US" w:eastAsia="zh-CN"/>
        </w:rPr>
        <w:t>五</w:t>
      </w:r>
      <w:r>
        <w:rPr>
          <w:rFonts w:hint="eastAsia" w:ascii="CESI楷体-GB2312" w:hAnsi="CESI楷体-GB2312" w:eastAsia="CESI楷体-GB2312" w:cs="CESI楷体-GB2312"/>
          <w:b w:val="0"/>
          <w:bCs w:val="0"/>
          <w:sz w:val="32"/>
          <w:szCs w:val="32"/>
          <w:lang w:eastAsia="zh-CN"/>
        </w:rPr>
        <w:t>）落实报告制度。</w:t>
      </w:r>
      <w:r>
        <w:rPr>
          <w:rFonts w:hint="eastAsia" w:ascii="华文仿宋" w:hAnsi="华文仿宋" w:eastAsia="华文仿宋" w:cs="华文仿宋"/>
          <w:sz w:val="32"/>
          <w:szCs w:val="32"/>
          <w:lang w:eastAsia="zh-CN"/>
        </w:rPr>
        <w:t>各县（市、区）按月报告疫苗采购及免疫情况。在春（</w:t>
      </w:r>
      <w:r>
        <w:rPr>
          <w:rFonts w:hint="eastAsia" w:ascii="华文仿宋" w:hAnsi="华文仿宋" w:eastAsia="华文仿宋" w:cs="华文仿宋"/>
          <w:sz w:val="32"/>
          <w:szCs w:val="32"/>
          <w:lang w:val="en-US" w:eastAsia="zh-CN"/>
        </w:rPr>
        <w:t>3-5月</w:t>
      </w:r>
      <w:r>
        <w:rPr>
          <w:rFonts w:hint="eastAsia" w:ascii="华文仿宋" w:hAnsi="华文仿宋" w:eastAsia="华文仿宋" w:cs="华文仿宋"/>
          <w:sz w:val="32"/>
          <w:szCs w:val="32"/>
          <w:lang w:eastAsia="zh-CN"/>
        </w:rPr>
        <w:t>）秋（</w:t>
      </w:r>
      <w:r>
        <w:rPr>
          <w:rFonts w:hint="eastAsia" w:ascii="华文仿宋" w:hAnsi="华文仿宋" w:eastAsia="华文仿宋" w:cs="华文仿宋"/>
          <w:sz w:val="32"/>
          <w:szCs w:val="32"/>
          <w:lang w:val="en-US" w:eastAsia="zh-CN"/>
        </w:rPr>
        <w:t>9-11月</w:t>
      </w:r>
      <w:r>
        <w:rPr>
          <w:rFonts w:hint="eastAsia" w:ascii="华文仿宋" w:hAnsi="华文仿宋" w:eastAsia="华文仿宋" w:cs="华文仿宋"/>
          <w:sz w:val="32"/>
          <w:szCs w:val="32"/>
          <w:lang w:eastAsia="zh-CN"/>
        </w:rPr>
        <w:t>）两季集中免疫期间，对免疫进展实行周报告制度。</w:t>
      </w:r>
      <w:r>
        <w:rPr>
          <w:rFonts w:hint="eastAsia" w:ascii="华文仿宋" w:hAnsi="华文仿宋" w:eastAsia="华文仿宋" w:cs="华文仿宋"/>
          <w:sz w:val="32"/>
          <w:szCs w:val="32"/>
          <w:lang w:val="en-US" w:eastAsia="zh-CN"/>
        </w:rPr>
        <w:t>发生</w:t>
      </w:r>
      <w:r>
        <w:rPr>
          <w:rFonts w:hint="eastAsia" w:ascii="华文仿宋" w:hAnsi="华文仿宋" w:eastAsia="华文仿宋" w:cs="华文仿宋"/>
          <w:sz w:val="32"/>
          <w:szCs w:val="32"/>
          <w:lang w:eastAsia="zh-CN"/>
        </w:rPr>
        <w:t>突发重大动物疫情时，对紧急免疫情况实行日报告制度。各县（市、区）要明确专人负责收集、统计免疫信息，逐级上报，免疫过程中发现的问题</w:t>
      </w:r>
      <w:r>
        <w:rPr>
          <w:rFonts w:hint="eastAsia" w:ascii="华文仿宋" w:hAnsi="华文仿宋" w:eastAsia="华文仿宋" w:cs="华文仿宋"/>
          <w:sz w:val="32"/>
          <w:szCs w:val="32"/>
          <w:lang w:val="en-US" w:eastAsia="zh-CN"/>
        </w:rPr>
        <w:t>随时</w:t>
      </w:r>
      <w:r>
        <w:rPr>
          <w:rFonts w:hint="eastAsia" w:ascii="华文仿宋" w:hAnsi="华文仿宋" w:eastAsia="华文仿宋" w:cs="华文仿宋"/>
          <w:sz w:val="32"/>
          <w:szCs w:val="32"/>
          <w:lang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CESI楷体-GB2312" w:hAnsi="CESI楷体-GB2312" w:eastAsia="CESI楷体-GB2312" w:cs="CESI楷体-GB2312"/>
          <w:b w:val="0"/>
          <w:bCs w:val="0"/>
          <w:sz w:val="32"/>
          <w:szCs w:val="32"/>
          <w:lang w:eastAsia="zh-CN"/>
        </w:rPr>
        <w:t>（</w:t>
      </w:r>
      <w:r>
        <w:rPr>
          <w:rFonts w:hint="eastAsia" w:ascii="CESI楷体-GB2312" w:hAnsi="CESI楷体-GB2312" w:eastAsia="CESI楷体-GB2312" w:cs="CESI楷体-GB2312"/>
          <w:b w:val="0"/>
          <w:bCs w:val="0"/>
          <w:sz w:val="32"/>
          <w:szCs w:val="32"/>
          <w:lang w:val="en-US" w:eastAsia="zh-CN"/>
        </w:rPr>
        <w:t>六</w:t>
      </w:r>
      <w:r>
        <w:rPr>
          <w:rFonts w:hint="eastAsia" w:ascii="CESI楷体-GB2312" w:hAnsi="CESI楷体-GB2312" w:eastAsia="CESI楷体-GB2312" w:cs="CESI楷体-GB2312"/>
          <w:b w:val="0"/>
          <w:bCs w:val="0"/>
          <w:sz w:val="32"/>
          <w:szCs w:val="32"/>
          <w:lang w:eastAsia="zh-CN"/>
        </w:rPr>
        <w:t>） 评估免疫效果。</w:t>
      </w:r>
      <w:r>
        <w:rPr>
          <w:rFonts w:hint="eastAsia" w:ascii="华文仿宋" w:hAnsi="华文仿宋" w:eastAsia="华文仿宋" w:cs="华文仿宋"/>
          <w:sz w:val="32"/>
          <w:szCs w:val="32"/>
          <w:lang w:eastAsia="zh-CN"/>
        </w:rPr>
        <w:t>各级动物疫病预防控制机构要加强免疫效果监测与评价工作，实行常规监测与随机抽检相结合，对畜禽群体抗体合格率未达到规定要求的，及时指导开展补免；对开展强制免疫“先打后补”的养殖场（户），要及时组织开展免疫效果抽查，确保免疫效果；对辖区内的动物疫病免疫副反应发生情况、免疫抗体水平不达标情况和免疫失败情况，应及时进行调查。市农业农村局将组织</w:t>
      </w:r>
      <w:r>
        <w:rPr>
          <w:rFonts w:hint="eastAsia" w:ascii="华文仿宋" w:hAnsi="华文仿宋" w:eastAsia="华文仿宋" w:cs="华文仿宋"/>
          <w:sz w:val="32"/>
          <w:szCs w:val="32"/>
          <w:lang w:val="en-US" w:eastAsia="zh-CN"/>
        </w:rPr>
        <w:t>开展</w:t>
      </w:r>
      <w:r>
        <w:rPr>
          <w:rFonts w:hint="eastAsia" w:ascii="华文仿宋" w:hAnsi="华文仿宋" w:eastAsia="华文仿宋" w:cs="华文仿宋"/>
          <w:sz w:val="32"/>
          <w:szCs w:val="32"/>
          <w:lang w:eastAsia="zh-CN"/>
        </w:rPr>
        <w:t>定期检查，并视情况组织随机抽检，通报检查结果。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对拒不履行强制免疫义务、因免疫不到位引发动物疫情的养殖单位和个人，要依法处理并追究相关单位和人员的责任。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u w:val="none"/>
          <w:lang w:eastAsia="zh-CN"/>
        </w:rPr>
        <w:t>各县（市、区）要加强对辖区内强制免疫疫苗生产企业的监督检查，</w:t>
      </w:r>
      <w:r>
        <w:rPr>
          <w:rFonts w:hint="eastAsia" w:ascii="华文仿宋" w:hAnsi="华文仿宋" w:eastAsia="华文仿宋" w:cs="华文仿宋"/>
          <w:sz w:val="32"/>
          <w:szCs w:val="32"/>
          <w:lang w:eastAsia="zh-CN"/>
        </w:rPr>
        <w:t>严格执行兽药</w:t>
      </w:r>
      <w:r>
        <w:rPr>
          <w:rFonts w:hint="eastAsia" w:ascii="华文仿宋" w:hAnsi="华文仿宋" w:eastAsia="华文仿宋" w:cs="华文仿宋"/>
          <w:sz w:val="32"/>
          <w:szCs w:val="32"/>
          <w:lang w:val="en-US" w:eastAsia="zh-CN"/>
        </w:rPr>
        <w:t>生产质量管理规范（</w:t>
      </w:r>
      <w:r>
        <w:rPr>
          <w:rFonts w:hint="eastAsia" w:ascii="华文仿宋" w:hAnsi="华文仿宋" w:eastAsia="华文仿宋" w:cs="华文仿宋"/>
          <w:sz w:val="32"/>
          <w:szCs w:val="32"/>
          <w:lang w:eastAsia="zh-CN"/>
        </w:rPr>
        <w:t>GMP</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eastAsia="zh-CN"/>
        </w:rPr>
        <w:t>有关规定，全面实施兽药“二维码”管理制度，加强疫苗追踪和全程质量监管，严厉打击制售假劣疫苗行为。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八、经费支持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val="en-US" w:eastAsia="zh-CN"/>
        </w:rPr>
        <w:t>按照《河南省财政厅 河南省农业农村厅关于修订印发农业相关转移支付资金管理办法的通知》（豫财农水〔2020〕102号）要求，对我省确定的强制免疫病种，中央和省级财政按照国家统计局公布的畜禽饲养量、绩效系数等因素，测算中央和省级财政强制免疫补助规模，切块下达各县（市），市级参照上级办法将各级资金拨付各区，用于开展强制免疫、免疫效果监测评价、疫病监测和净化、人员防护等相关防控措施，以及实施强制免疫计划、购买防疫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各县（市、区）要根据疫苗招标价格、需求数量和动物防疫工作实际需要，结合上级财政补助资金，据实安排本级财政补助资金，保障强制免疫需要，确保构筑有效免疫屏障。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p>
    <w:p>
      <w:pPr>
        <w:pStyle w:val="2"/>
        <w:rPr>
          <w:rFonts w:hint="eastAsia" w:ascii="华文仿宋" w:hAnsi="华文仿宋" w:eastAsia="华文仿宋" w:cs="华文仿宋"/>
          <w:sz w:val="32"/>
          <w:szCs w:val="32"/>
          <w:lang w:val="en-US" w:eastAsia="zh-CN"/>
        </w:rPr>
      </w:pPr>
    </w:p>
    <w:p>
      <w:pPr>
        <w:pStyle w:val="6"/>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pStyle w:val="6"/>
        <w:ind w:left="0" w:leftChars="0" w:firstLine="0" w:firstLineChars="0"/>
        <w:jc w:val="both"/>
        <w:rPr>
          <w:rFonts w:hint="eastAsia"/>
        </w:rPr>
      </w:pPr>
    </w:p>
    <w:p>
      <w:pPr>
        <w:pStyle w:val="5"/>
        <w:rPr>
          <w:rFonts w:hint="eastAsia"/>
        </w:rPr>
      </w:pPr>
    </w:p>
    <w:p>
      <w:pPr>
        <w:pStyle w:val="6"/>
        <w:rPr>
          <w:rFonts w:hint="eastAsia"/>
        </w:rPr>
      </w:pPr>
    </w:p>
    <w:p>
      <w:pPr>
        <w:pStyle w:val="5"/>
        <w:rPr>
          <w:rFonts w:hint="eastAsia"/>
        </w:rPr>
      </w:pPr>
    </w:p>
    <w:p>
      <w:pPr>
        <w:pStyle w:val="5"/>
        <w:ind w:left="0" w:leftChars="0" w:firstLine="0" w:firstLineChars="0"/>
        <w:rPr>
          <w:rFonts w:hint="eastAsia"/>
        </w:rPr>
      </w:pPr>
      <w:bookmarkStart w:id="0" w:name="_GoBack"/>
      <w:bookmarkEnd w:id="0"/>
    </w:p>
    <w:p>
      <w:pPr>
        <w:pStyle w:val="6"/>
        <w:rPr>
          <w:rFonts w:hint="eastAsia"/>
        </w:rPr>
      </w:pPr>
    </w:p>
    <w:p>
      <w:pPr>
        <w:spacing w:line="520" w:lineRule="exact"/>
        <w:ind w:left="0" w:leftChars="0" w:firstLine="0" w:firstLineChars="0"/>
        <w:rPr>
          <w:rFonts w:hint="eastAsia" w:ascii="华文仿宋" w:hAnsi="华文仿宋" w:eastAsia="华文仿宋" w:cs="华文仿宋"/>
          <w:sz w:val="28"/>
          <w:szCs w:val="28"/>
        </w:rPr>
      </w:pPr>
      <w:r>
        <w:rPr>
          <w:rFonts w:hint="eastAsia" w:ascii="华文仿宋" w:hAnsi="华文仿宋" w:eastAsia="华文仿宋" w:cs="华文仿宋"/>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-192405</wp:posOffset>
                </wp:positionH>
                <wp:positionV relativeFrom="paragraph">
                  <wp:posOffset>12065</wp:posOffset>
                </wp:positionV>
                <wp:extent cx="569531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9531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5.15pt;margin-top:0.95pt;height:0.05pt;width:448.45pt;z-index:251659264;mso-width-relative:page;mso-height-relative:page;" filled="f" stroked="t" coordsize="21600,21600" o:gfxdata="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4Dl/VAAAABwEAAA8AAAAAAAAAAQAgAAAAOAAAAGRycy9kb3ducmV2LnhtbFBLAQIUABQA&#10;AAAIAIdO4kDEB0pa3QEAAJsDAAAOAAAAAAAAAAEAIAAAADoBAABkcnMvZTJvRG9jLnhtbFBLBQYA&#10;AAAABgAGAFkBAACJBQAAAAA=&#10;">
                <v:fill on="f" focussize="0,0"/>
                <v:stroke color="#000000" joinstyle="round"/>
                <v:imagedata o:title=""/>
                <o:lock v:ext="edit" aspectratio="f"/>
              </v:line>
            </w:pict>
          </mc:Fallback>
        </mc:AlternateContent>
      </w:r>
      <w:r>
        <w:rPr>
          <w:rFonts w:hint="eastAsia" w:ascii="华文仿宋" w:hAnsi="华文仿宋" w:eastAsia="华文仿宋" w:cs="华文仿宋"/>
          <w:sz w:val="28"/>
          <w:szCs w:val="28"/>
        </w:rPr>
        <w:t xml:space="preserve">新乡市农业农村局办公室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 xml:space="preserve">    202</w:t>
      </w:r>
      <w:r>
        <w:rPr>
          <w:rFonts w:hint="eastAsia" w:ascii="华文仿宋" w:hAnsi="华文仿宋" w:eastAsia="华文仿宋" w:cs="华文仿宋"/>
          <w:sz w:val="28"/>
          <w:szCs w:val="28"/>
          <w:lang w:val="en-US" w:eastAsia="zh-CN"/>
        </w:rPr>
        <w:t>2</w:t>
      </w:r>
      <w:r>
        <w:rPr>
          <w:rFonts w:hint="eastAsia" w:ascii="华文仿宋" w:hAnsi="华文仿宋" w:eastAsia="华文仿宋" w:cs="华文仿宋"/>
          <w:sz w:val="28"/>
          <w:szCs w:val="28"/>
        </w:rPr>
        <w:t>年</w:t>
      </w:r>
      <w:r>
        <w:rPr>
          <w:rFonts w:hint="default" w:ascii="华文仿宋" w:hAnsi="华文仿宋" w:cs="华文仿宋"/>
          <w:sz w:val="28"/>
          <w:szCs w:val="28"/>
          <w:lang w:val="en"/>
        </w:rPr>
        <w:t>2</w:t>
      </w:r>
      <w:r>
        <w:rPr>
          <w:rFonts w:hint="eastAsia" w:ascii="华文仿宋" w:hAnsi="华文仿宋" w:eastAsia="华文仿宋" w:cs="华文仿宋"/>
          <w:sz w:val="28"/>
          <w:szCs w:val="28"/>
        </w:rPr>
        <w:t>月</w:t>
      </w:r>
      <w:r>
        <w:rPr>
          <w:rFonts w:hint="eastAsia" w:ascii="华文仿宋" w:hAnsi="华文仿宋" w:cs="华文仿宋"/>
          <w:sz w:val="28"/>
          <w:szCs w:val="28"/>
          <w:lang w:val="en-US" w:eastAsia="zh-CN"/>
        </w:rPr>
        <w:t>9</w:t>
      </w:r>
      <w:r>
        <w:rPr>
          <w:rFonts w:hint="eastAsia" w:ascii="华文仿宋" w:hAnsi="华文仿宋" w:eastAsia="华文仿宋" w:cs="华文仿宋"/>
          <w:sz w:val="28"/>
          <w:szCs w:val="28"/>
        </w:rPr>
        <w:t xml:space="preserve">日印发  </w:t>
      </w:r>
    </w:p>
    <w:p>
      <w:pPr>
        <w:rPr>
          <w:rFonts w:hint="eastAsia" w:ascii="Times New Roman"/>
        </w:rPr>
      </w:pPr>
      <w:r>
        <w:rPr>
          <w:rFonts w:hint="eastAsia"/>
          <w:kern w:val="2"/>
          <w:sz w:val="28"/>
          <w:szCs w:val="28"/>
        </w:rPr>
        <mc:AlternateContent>
          <mc:Choice Requires="wps">
            <w:drawing>
              <wp:anchor distT="0" distB="0" distL="114300" distR="114300" simplePos="0" relativeHeight="251658240" behindDoc="0" locked="0" layoutInCell="1" allowOverlap="1">
                <wp:simplePos x="0" y="0"/>
                <wp:positionH relativeFrom="column">
                  <wp:posOffset>-192405</wp:posOffset>
                </wp:positionH>
                <wp:positionV relativeFrom="paragraph">
                  <wp:posOffset>57785</wp:posOffset>
                </wp:positionV>
                <wp:extent cx="569531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9531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5.15pt;margin-top:4.55pt;height:0.05pt;width:448.45pt;z-index:251658240;mso-width-relative:page;mso-height-relative:page;" filled="f" stroked="t" coordsize="21600,21600" o:gfxdata="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ddS2j1QAAAAcBAAAPAAAAAAAAAAEAIAAAADgAAABkcnMvZG93bnJldi54bWxQSwECFAAU&#10;AAAACACHTuJANi+fkN4BAACbAwAADgAAAAAAAAABACAAAAA6AQAAZHJzL2Uyb0RvYy54bWxQSwUG&#10;AAAAAAYABgBZAQAAigUAAAAA&#10;">
                <v:fill on="f" focussize="0,0"/>
                <v:stroke color="#000000" joinstyle="round"/>
                <v:imagedata o:title=""/>
                <o:lock v:ext="edit" aspectratio="f"/>
              </v:line>
            </w:pict>
          </mc:Fallback>
        </mc:AlternateConten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14" w:rightChars="0" w:firstLine="0" w:firstLineChars="0"/>
        <w:jc w:val="distribute"/>
        <w:textAlignment w:val="auto"/>
        <w:rPr>
          <w:rFonts w:hint="default" w:ascii="仿宋_GB2312" w:hAnsi="仿宋_GB2312" w:eastAsia="仿宋_GB2312" w:cs="仿宋_GB2312"/>
          <w:b w:val="0"/>
          <w:bCs/>
          <w:i w:val="0"/>
          <w:caps w:val="0"/>
          <w:color w:val="000000"/>
          <w:spacing w:val="0"/>
          <w:sz w:val="32"/>
          <w:szCs w:val="32"/>
          <w:lang w:val="en-US" w:eastAsia="zh-CN"/>
        </w:rPr>
        <w:sectPr>
          <w:footerReference r:id="rId5" w:type="default"/>
          <w:pgSz w:w="11906" w:h="16838"/>
          <w:pgMar w:top="1814" w:right="1474" w:bottom="1701" w:left="1587" w:header="851" w:footer="1134" w:gutter="0"/>
          <w:pgNumType w:fmt="decimal"/>
          <w:cols w:space="0" w:num="1"/>
          <w:rtlGutter w:val="0"/>
          <w:docGrid w:linePitch="312" w:charSpace="0"/>
        </w:sect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14" w:rightChars="0" w:firstLine="0" w:firstLineChars="0"/>
        <w:jc w:val="distribute"/>
        <w:textAlignment w:val="auto"/>
        <w:rPr>
          <w:rFonts w:hint="default" w:ascii="仿宋_GB2312" w:hAnsi="仿宋_GB2312" w:eastAsia="仿宋_GB2312" w:cs="仿宋_GB2312"/>
          <w:b w:val="0"/>
          <w:bCs/>
          <w:i w:val="0"/>
          <w:caps w:val="0"/>
          <w:color w:val="000000"/>
          <w:spacing w:val="0"/>
          <w:sz w:val="32"/>
          <w:szCs w:val="32"/>
          <w:lang w:val="en-US" w:eastAsia="zh-CN"/>
        </w:rPr>
      </w:pPr>
    </w:p>
    <w:sectPr>
      <w:footerReference r:id="rId6" w:type="default"/>
      <w:pgSz w:w="11906" w:h="16838"/>
      <w:pgMar w:top="1814" w:right="1474" w:bottom="1701" w:left="1587" w:header="851" w:footer="1134"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大标宋简体">
    <w:altName w:val="方正书宋_GBK"/>
    <w:panose1 w:val="00000000000000000000"/>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785216" behindDoc="0" locked="0" layoutInCell="1" allowOverlap="1">
              <wp:simplePos x="0" y="0"/>
              <wp:positionH relativeFrom="margin">
                <wp:posOffset>-142875</wp:posOffset>
              </wp:positionH>
              <wp:positionV relativeFrom="paragraph">
                <wp:posOffset>57150</wp:posOffset>
              </wp:positionV>
              <wp:extent cx="109474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094740" cy="1828800"/>
                      </a:xfrm>
                      <a:prstGeom prst="rect">
                        <a:avLst/>
                      </a:prstGeom>
                      <a:noFill/>
                      <a:ln w="15875">
                        <a:noFill/>
                      </a:ln>
                    </wps:spPr>
                    <wps:txbx>
                      <w:txbxContent>
                        <w:p>
                          <w:pPr>
                            <w:pStyle w:val="9"/>
                            <w:rPr>
                              <w:rFonts w:hint="eastAsia" w:ascii="宋体" w:hAnsi="宋体" w:eastAsia="宋体" w:cs="宋体"/>
                              <w:sz w:val="28"/>
                              <w:szCs w:val="28"/>
                            </w:rPr>
                          </w:pPr>
                        </w:p>
                      </w:txbxContent>
                    </wps:txbx>
                    <wps:bodyPr wrap="square" lIns="0" tIns="0" rIns="0" bIns="0" upright="false">
                      <a:spAutoFit/>
                    </wps:bodyPr>
                  </wps:wsp>
                </a:graphicData>
              </a:graphic>
            </wp:anchor>
          </w:drawing>
        </mc:Choice>
        <mc:Fallback>
          <w:pict>
            <v:shape id="_x0000_s1026" o:spid="_x0000_s1026" o:spt="202" type="#_x0000_t202" style="position:absolute;left:0pt;margin-left:-11.25pt;margin-top:4.5pt;height:144pt;width:86.2pt;mso-position-horizontal-relative:margin;z-index:251785216;mso-width-relative:page;mso-height-relative:page;" filled="f" stroked="f" coordsize="21600,21600" o:gfxdata="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IbfxVNkAAAAJAQAADwAA&#10;AAAAAAABACAAAAA4AAAAZHJzL2Rvd25yZXYueG1sUEsBAhQAFAAAAAgAh07iQHp1uSrGAQAAYAMA&#10;AA4AAAAAAAAAAQAgAAAAPgEAAGRycy9lMm9Eb2MueG1sUEsFBgAAAAAGAAYAWQEAAHYFAAAAAA==&#10;">
              <v:fill on="f" focussize="0,0"/>
              <v:stroke on="f" weight="1.25pt"/>
              <v:imagedata o:title=""/>
              <o:lock v:ext="edit" aspectratio="f"/>
              <v:textbox inset="0mm,0mm,0mm,0mm" style="mso-fit-shape-to-text:t;">
                <w:txbxContent>
                  <w:p>
                    <w:pPr>
                      <w:pStyle w:val="9"/>
                      <w:rPr>
                        <w:rFonts w:hint="eastAsia"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784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841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9FW+1AQAAVA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j9FW+1AQAAVAMAAA4AAAAAAAAAAQAgAAAANAEAAGRycy9lMm9E&#10;b2MueG1sUEsFBgAAAAAGAAYAWQEAAFs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7432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32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742208" behindDoc="0" locked="0" layoutInCell="1" allowOverlap="1">
              <wp:simplePos x="0" y="0"/>
              <wp:positionH relativeFrom="margin">
                <wp:posOffset>-142875</wp:posOffset>
              </wp:positionH>
              <wp:positionV relativeFrom="paragraph">
                <wp:posOffset>57150</wp:posOffset>
              </wp:positionV>
              <wp:extent cx="109474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094740" cy="1828800"/>
                      </a:xfrm>
                      <a:prstGeom prst="rect">
                        <a:avLst/>
                      </a:prstGeom>
                      <a:noFill/>
                      <a:ln w="15875">
                        <a:noFill/>
                      </a:ln>
                    </wps:spPr>
                    <wps:txbx>
                      <w:txbxContent>
                        <w:p>
                          <w:pPr>
                            <w:pStyle w:val="9"/>
                            <w:rPr>
                              <w:rFonts w:hint="eastAsia" w:ascii="宋体" w:hAnsi="宋体" w:eastAsia="宋体" w:cs="宋体"/>
                              <w:sz w:val="28"/>
                              <w:szCs w:val="28"/>
                            </w:rPr>
                          </w:pPr>
                        </w:p>
                      </w:txbxContent>
                    </wps:txbx>
                    <wps:bodyPr wrap="square" lIns="0" tIns="0" rIns="0" bIns="0" upright="false">
                      <a:spAutoFit/>
                    </wps:bodyPr>
                  </wps:wsp>
                </a:graphicData>
              </a:graphic>
            </wp:anchor>
          </w:drawing>
        </mc:Choice>
        <mc:Fallback>
          <w:pict>
            <v:shape id="_x0000_s1026" o:spid="_x0000_s1026" o:spt="202" type="#_x0000_t202" style="position:absolute;left:0pt;margin-left:-11.25pt;margin-top:4.5pt;height:144pt;width:86.2pt;mso-position-horizontal-relative:margin;z-index:251742208;mso-width-relative:page;mso-height-relative:page;" filled="f" stroked="f" coordsize="21600,21600" o:gfxdata="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IbfxVNkAAAAJAQAADwAAAAAA&#10;AAABACAAAAA4AAAAZHJzL2Rvd25yZXYueG1sUEsBAhQAFAAAAAgAh07iQBe5+X/DAQAAXgMAAA4A&#10;AAAAAAAAAQAgAAAAPgEAAGRycy9lMm9Eb2MueG1sUEsFBgAAAAAGAAYAWQEAAHMFAAAAAA==&#10;">
              <v:fill on="f" focussize="0,0"/>
              <v:stroke on="f" weight="1.25pt"/>
              <v:imagedata o:title=""/>
              <o:lock v:ext="edit" aspectratio="f"/>
              <v:textbox inset="0mm,0mm,0mm,0mm" style="mso-fit-shape-to-text:t;">
                <w:txbxContent>
                  <w:p>
                    <w:pPr>
                      <w:pStyle w:val="9"/>
                      <w:rPr>
                        <w:rFonts w:hint="eastAsia" w:ascii="宋体" w:hAnsi="宋体" w:eastAsia="宋体" w:cs="宋体"/>
                        <w:sz w:val="28"/>
                        <w:szCs w:val="28"/>
                      </w:rPr>
                    </w:pP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411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Tloy0AQAAUgMAAA4AAABkcnMv&#10;ZTJvRG9jLnhtbK1TzW4TMRC+I/EOlu/EmxxQuo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JOWjL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6148"/>
    <w:rsid w:val="199FA948"/>
    <w:rsid w:val="1B495A57"/>
    <w:rsid w:val="1EE75C38"/>
    <w:rsid w:val="2EF99408"/>
    <w:rsid w:val="2F6F1006"/>
    <w:rsid w:val="31BA0805"/>
    <w:rsid w:val="33CC5C36"/>
    <w:rsid w:val="37031DE8"/>
    <w:rsid w:val="49510F42"/>
    <w:rsid w:val="5A323F0F"/>
    <w:rsid w:val="63690012"/>
    <w:rsid w:val="679B7938"/>
    <w:rsid w:val="690B273C"/>
    <w:rsid w:val="732725D7"/>
    <w:rsid w:val="751389B1"/>
    <w:rsid w:val="77BFA011"/>
    <w:rsid w:val="78FB977B"/>
    <w:rsid w:val="7A43B335"/>
    <w:rsid w:val="7ABF6E77"/>
    <w:rsid w:val="7BFF773A"/>
    <w:rsid w:val="7DBD01CA"/>
    <w:rsid w:val="7FFA2822"/>
    <w:rsid w:val="87FB0DDB"/>
    <w:rsid w:val="91F33D30"/>
    <w:rsid w:val="A7FAB653"/>
    <w:rsid w:val="B46F7EE1"/>
    <w:rsid w:val="B6FFAD30"/>
    <w:rsid w:val="BCE792F5"/>
    <w:rsid w:val="D8FA738B"/>
    <w:rsid w:val="DDFF0C22"/>
    <w:rsid w:val="DDFF674A"/>
    <w:rsid w:val="DFACF2F5"/>
    <w:rsid w:val="DFD1068F"/>
    <w:rsid w:val="EBFF13D2"/>
    <w:rsid w:val="EDF32F8C"/>
    <w:rsid w:val="EECDDC49"/>
    <w:rsid w:val="EFED4D72"/>
    <w:rsid w:val="F2EE1DA1"/>
    <w:rsid w:val="F3FE8017"/>
    <w:rsid w:val="F5FF93F3"/>
    <w:rsid w:val="F69F5EB3"/>
    <w:rsid w:val="F6FB9D0C"/>
    <w:rsid w:val="F7E72ADE"/>
    <w:rsid w:val="FEF82483"/>
    <w:rsid w:val="FFDF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Calibri" w:hAnsi="Calibri" w:eastAsia="华文仿宋" w:cs="Times New Roman"/>
      <w:kern w:val="2"/>
      <w:sz w:val="32"/>
      <w:szCs w:val="24"/>
      <w:lang w:val="en-US" w:eastAsia="zh-CN" w:bidi="ar-SA"/>
    </w:rPr>
  </w:style>
  <w:style w:type="paragraph" w:styleId="2">
    <w:name w:val="heading 1"/>
    <w:basedOn w:val="1"/>
    <w:next w:val="1"/>
    <w:qFormat/>
    <w:uiPriority w:val="0"/>
    <w:pPr>
      <w:jc w:val="left"/>
      <w:outlineLvl w:val="0"/>
    </w:pPr>
    <w:rPr>
      <w:rFonts w:hint="eastAsia" w:ascii="宋体" w:hAnsi="宋体"/>
      <w:kern w:val="44"/>
      <w:sz w:val="48"/>
      <w:szCs w:val="48"/>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Body Text"/>
    <w:basedOn w:val="1"/>
    <w:next w:val="6"/>
    <w:qFormat/>
    <w:uiPriority w:val="0"/>
    <w:pPr>
      <w:spacing w:before="0" w:after="283"/>
    </w:pPr>
  </w:style>
  <w:style w:type="paragraph" w:styleId="6">
    <w:name w:val="Body Text 2"/>
    <w:basedOn w:val="1"/>
    <w:next w:val="5"/>
    <w:qFormat/>
    <w:uiPriority w:val="0"/>
    <w:pPr>
      <w:jc w:val="center"/>
    </w:pPr>
    <w:rPr>
      <w:rFonts w:ascii="方正大标宋简体" w:eastAsia="方正大标宋简体"/>
      <w:sz w:val="44"/>
    </w:rPr>
  </w:style>
  <w:style w:type="paragraph" w:styleId="7">
    <w:name w:val="Body Text Indent"/>
    <w:basedOn w:val="1"/>
    <w:qFormat/>
    <w:uiPriority w:val="0"/>
    <w:pPr>
      <w:spacing w:after="120" w:afterLines="0"/>
      <w:ind w:left="420" w:leftChars="200"/>
    </w:pPr>
  </w:style>
  <w:style w:type="paragraph" w:styleId="8">
    <w:name w:val="Body Text Indent 2"/>
    <w:basedOn w:val="1"/>
    <w:qFormat/>
    <w:uiPriority w:val="0"/>
    <w:pPr>
      <w:spacing w:after="120" w:line="480" w:lineRule="auto"/>
      <w:ind w:left="420" w:leftChars="200"/>
    </w:pPr>
    <w:rPr>
      <w:rFonts w:ascii="Calibri" w:hAnsi="Calibri"/>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3">
    <w:name w:val="Body Text First Indent 2"/>
    <w:basedOn w:val="7"/>
    <w:next w:val="1"/>
    <w:qFormat/>
    <w:uiPriority w:val="0"/>
    <w:pPr>
      <w:spacing w:after="0" w:afterLines="0"/>
      <w:ind w:firstLine="420" w:firstLineChars="200"/>
    </w:pPr>
    <w:rPr>
      <w:rFonts w:ascii="Calibri" w:hAnsi="Calibri"/>
    </w:rPr>
  </w:style>
  <w:style w:type="character" w:customStyle="1" w:styleId="16">
    <w:name w:val="font71"/>
    <w:basedOn w:val="15"/>
    <w:qFormat/>
    <w:uiPriority w:val="0"/>
    <w:rPr>
      <w:rFonts w:hint="default"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2022-01-16T23:20:00Z</dcterms:created>
  <dc:creator>Administrator</dc:creator>
  <cp:lastModifiedBy>administrator</cp:lastModifiedBy>
  <cp:lastPrinted>2022-02-09T10:17:50Z</cp:lastPrinted>
  <dcterms:modified xsi:type="dcterms:W3CDTF">2022-02-09T10:17:54Z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5E6BE16A50D04F94A8187C595BC2E3BC</vt:lpwstr>
  </property>
</Properties>
</file>