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center"/>
        <w:textAlignment w:val="top"/>
        <w:rPr>
          <w:rFonts w:ascii="微软雅黑" w:hAnsi="微软雅黑" w:eastAsia="微软雅黑" w:cs="微软雅黑"/>
          <w:i w:val="0"/>
          <w:caps w:val="0"/>
          <w:color w:val="auto"/>
          <w:spacing w:val="0"/>
          <w:sz w:val="44"/>
          <w:szCs w:val="44"/>
        </w:rPr>
      </w:pPr>
      <w:r>
        <w:rPr>
          <w:rFonts w:hint="eastAsia" w:ascii="微软雅黑" w:hAnsi="微软雅黑" w:eastAsia="微软雅黑" w:cs="微软雅黑"/>
          <w:i w:val="0"/>
          <w:caps w:val="0"/>
          <w:color w:val="auto"/>
          <w:spacing w:val="0"/>
          <w:sz w:val="44"/>
          <w:szCs w:val="44"/>
          <w:bdr w:val="none" w:color="auto" w:sz="0" w:space="0"/>
          <w:shd w:val="clear" w:fill="FFFFFF"/>
          <w:lang w:eastAsia="zh-CN"/>
        </w:rPr>
        <w:t>新乡市</w:t>
      </w:r>
      <w:r>
        <w:rPr>
          <w:rFonts w:hint="default" w:ascii="微软雅黑" w:hAnsi="微软雅黑" w:eastAsia="微软雅黑" w:cs="微软雅黑"/>
          <w:i w:val="0"/>
          <w:caps w:val="0"/>
          <w:color w:val="auto"/>
          <w:spacing w:val="0"/>
          <w:sz w:val="44"/>
          <w:szCs w:val="44"/>
          <w:bdr w:val="none" w:color="auto" w:sz="0" w:space="0"/>
          <w:shd w:val="clear" w:fill="FFFFFF"/>
        </w:rPr>
        <w:t>农业农村</w:t>
      </w:r>
      <w:r>
        <w:rPr>
          <w:rFonts w:hint="eastAsia" w:ascii="微软雅黑" w:hAnsi="微软雅黑" w:eastAsia="微软雅黑" w:cs="微软雅黑"/>
          <w:i w:val="0"/>
          <w:caps w:val="0"/>
          <w:color w:val="auto"/>
          <w:spacing w:val="0"/>
          <w:sz w:val="44"/>
          <w:szCs w:val="44"/>
          <w:bdr w:val="none" w:color="auto" w:sz="0" w:space="0"/>
          <w:shd w:val="clear" w:fill="FFFFFF"/>
          <w:lang w:eastAsia="zh-CN"/>
        </w:rPr>
        <w:t>局</w:t>
      </w:r>
      <w:r>
        <w:rPr>
          <w:rFonts w:hint="default" w:ascii="微软雅黑" w:hAnsi="微软雅黑" w:eastAsia="微软雅黑" w:cs="微软雅黑"/>
          <w:i w:val="0"/>
          <w:caps w:val="0"/>
          <w:color w:val="auto"/>
          <w:spacing w:val="0"/>
          <w:sz w:val="44"/>
          <w:szCs w:val="44"/>
          <w:bdr w:val="none" w:color="auto" w:sz="0" w:space="0"/>
          <w:shd w:val="clear" w:fill="FFFFFF"/>
        </w:rPr>
        <w:t>2022年农产品质量安全典型案例</w:t>
      </w:r>
    </w:p>
    <w:p>
      <w:pPr>
        <w:keepNext w:val="0"/>
        <w:keepLines w:val="0"/>
        <w:widowControl/>
        <w:suppressLineNumbers w:val="0"/>
        <w:jc w:val="left"/>
        <w:rPr>
          <w:rFonts w:ascii="微软雅黑" w:hAnsi="微软雅黑" w:eastAsia="微软雅黑" w:cs="微软雅黑"/>
          <w:i w:val="0"/>
          <w:caps w:val="0"/>
          <w:color w:val="000000"/>
          <w:spacing w:val="0"/>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72" w:lineRule="exact"/>
        <w:ind w:firstLine="66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2022年，全</w:t>
      </w:r>
      <w:r>
        <w:rPr>
          <w:rFonts w:hint="eastAsia" w:ascii="仿宋_GB2312" w:hAnsi="仿宋_GB2312" w:cs="仿宋_GB2312"/>
          <w:kern w:val="0"/>
          <w:sz w:val="32"/>
          <w:szCs w:val="32"/>
          <w:lang w:val="en-US" w:eastAsia="zh-CN"/>
        </w:rPr>
        <w:t>市</w:t>
      </w:r>
      <w:r>
        <w:rPr>
          <w:rFonts w:hint="eastAsia" w:ascii="仿宋_GB2312" w:hAnsi="仿宋_GB2312" w:eastAsia="仿宋_GB2312" w:cs="仿宋_GB2312"/>
          <w:kern w:val="0"/>
          <w:sz w:val="32"/>
          <w:szCs w:val="32"/>
          <w:lang w:val="en-US" w:eastAsia="zh-CN"/>
        </w:rPr>
        <w:t>农业农村部门深入贯彻落实习近平法治思想，严格按照“四个最严”“产出来”“管出来”等要求，进一步加大巡查检查和监督抽查力度，严厉打击农产品质量安全领域违法违规行为</w:t>
      </w:r>
      <w:r>
        <w:rPr>
          <w:rFonts w:hint="eastAsia" w:ascii="仿宋_GB2312" w:hAnsi="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现将遴选出的典型案例通报如下：</w:t>
      </w:r>
    </w:p>
    <w:p>
      <w:pPr>
        <w:keepNext w:val="0"/>
        <w:keepLines w:val="0"/>
        <w:pageBreakBefore w:val="0"/>
        <w:widowControl w:val="0"/>
        <w:kinsoku/>
        <w:wordWrap/>
        <w:overflowPunct/>
        <w:topLinePunct w:val="0"/>
        <w:autoSpaceDE/>
        <w:autoSpaceDN/>
        <w:bidi w:val="0"/>
        <w:adjustRightInd/>
        <w:snapToGrid/>
        <w:spacing w:line="572" w:lineRule="exact"/>
        <w:ind w:firstLine="660"/>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一、戚某某使用蔬菜禁止使用农药氧乐果种植茄子案</w:t>
      </w:r>
    </w:p>
    <w:p>
      <w:pPr>
        <w:keepNext w:val="0"/>
        <w:keepLines w:val="0"/>
        <w:pageBreakBefore w:val="0"/>
        <w:widowControl w:val="0"/>
        <w:kinsoku/>
        <w:wordWrap/>
        <w:overflowPunct/>
        <w:topLinePunct w:val="0"/>
        <w:autoSpaceDE/>
        <w:autoSpaceDN/>
        <w:bidi w:val="0"/>
        <w:adjustRightInd/>
        <w:snapToGrid/>
        <w:spacing w:line="572" w:lineRule="exact"/>
        <w:ind w:firstLine="66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2022年6月，新乡市农业农村局农产品质量安全监管科对凤泉区南鲁堡村戚某某种植的茄子进行监督抽检时，检测项目“氧乐果”检测结果为0.18mg/</w:t>
      </w:r>
      <w:r>
        <w:rPr>
          <w:rFonts w:hint="eastAsia" w:ascii="仿宋_GB2312" w:hAnsi="仿宋_GB2312" w:cs="仿宋_GB2312"/>
          <w:kern w:val="0"/>
          <w:sz w:val="32"/>
          <w:szCs w:val="32"/>
          <w:lang w:val="en-US" w:eastAsia="zh-CN"/>
        </w:rPr>
        <w:t>k</w:t>
      </w:r>
      <w:r>
        <w:rPr>
          <w:rFonts w:hint="eastAsia" w:ascii="仿宋_GB2312" w:hAnsi="仿宋_GB2312" w:eastAsia="仿宋_GB2312" w:cs="仿宋_GB2312"/>
          <w:kern w:val="0"/>
          <w:sz w:val="32"/>
          <w:szCs w:val="32"/>
          <w:lang w:val="en-US" w:eastAsia="zh-CN"/>
        </w:rPr>
        <w:t>g（标准要求为≤0.02mg/</w:t>
      </w:r>
      <w:r>
        <w:rPr>
          <w:rFonts w:hint="eastAsia" w:ascii="仿宋_GB2312" w:hAnsi="仿宋_GB2312" w:cs="仿宋_GB2312"/>
          <w:kern w:val="0"/>
          <w:sz w:val="32"/>
          <w:szCs w:val="32"/>
          <w:lang w:val="en-US" w:eastAsia="zh-CN"/>
        </w:rPr>
        <w:t>k</w:t>
      </w:r>
      <w:r>
        <w:rPr>
          <w:rFonts w:hint="eastAsia" w:ascii="仿宋_GB2312" w:hAnsi="仿宋_GB2312" w:eastAsia="仿宋_GB2312" w:cs="仿宋_GB2312"/>
          <w:kern w:val="0"/>
          <w:sz w:val="32"/>
          <w:szCs w:val="32"/>
          <w:lang w:val="en-US" w:eastAsia="zh-CN"/>
        </w:rPr>
        <w:t>g），超出国家标准。经查，戚某某为防治虫害，在种植茄子过程中使用国家明令禁止在蔬菜上使用的农药氧乐果，涉案茄子种植面积157㎡，其行为涉嫌构成生产有毒、有害食品罪。新乡市农业农村局依法将该案移送公安机关。同年8月，新乡市公安局凤泉分局依法</w:t>
      </w:r>
      <w:r>
        <w:rPr>
          <w:rFonts w:hint="eastAsia" w:ascii="仿宋_GB2312" w:hAnsi="仿宋_GB2312" w:cs="仿宋_GB2312"/>
          <w:kern w:val="0"/>
          <w:sz w:val="32"/>
          <w:szCs w:val="32"/>
          <w:lang w:val="en-US" w:eastAsia="zh-CN"/>
        </w:rPr>
        <w:t>对当事人</w:t>
      </w:r>
      <w:r>
        <w:rPr>
          <w:rFonts w:hint="eastAsia" w:ascii="仿宋_GB2312" w:hAnsi="仿宋_GB2312" w:eastAsia="仿宋_GB2312" w:cs="仿宋_GB2312"/>
          <w:kern w:val="0"/>
          <w:sz w:val="32"/>
          <w:szCs w:val="32"/>
          <w:lang w:val="en-US" w:eastAsia="zh-CN"/>
        </w:rPr>
        <w:t>立案侦查。</w:t>
      </w:r>
    </w:p>
    <w:p>
      <w:pPr>
        <w:keepNext w:val="0"/>
        <w:keepLines w:val="0"/>
        <w:pageBreakBefore w:val="0"/>
        <w:widowControl w:val="0"/>
        <w:kinsoku/>
        <w:wordWrap/>
        <w:overflowPunct/>
        <w:topLinePunct w:val="0"/>
        <w:autoSpaceDE/>
        <w:autoSpaceDN/>
        <w:bidi w:val="0"/>
        <w:adjustRightInd/>
        <w:snapToGrid/>
        <w:spacing w:line="572" w:lineRule="exact"/>
        <w:ind w:firstLine="660"/>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二、河南某畜牧有限公司销售兽药残留不符合农产品质量安全标准的农产品（鸡蛋）案</w:t>
      </w:r>
    </w:p>
    <w:p>
      <w:pPr>
        <w:keepNext w:val="0"/>
        <w:keepLines w:val="0"/>
        <w:pageBreakBefore w:val="0"/>
        <w:widowControl w:val="0"/>
        <w:kinsoku/>
        <w:wordWrap/>
        <w:overflowPunct/>
        <w:topLinePunct w:val="0"/>
        <w:autoSpaceDE/>
        <w:autoSpaceDN/>
        <w:bidi w:val="0"/>
        <w:adjustRightInd/>
        <w:snapToGrid/>
        <w:spacing w:line="572" w:lineRule="exact"/>
        <w:ind w:firstLine="66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2021年11月23日，新乡市农业农村局对河南某畜牧有限公司进行农产品质量安全监督抽查，经新乡市畜产品质量检测检验中心检验，该公司生产的鸡蛋磺胺喹恶啉含量为8.16μg/kg，判定为不合格。2021年12月26日，辉县市农业农村局依法对当事人立案调查，追回不合格鸡蛋1325千克。</w:t>
      </w:r>
      <w:r>
        <w:rPr>
          <w:rFonts w:hint="eastAsia" w:ascii="仿宋_GB2312" w:hAnsi="仿宋_GB2312" w:cs="仿宋_GB2312"/>
          <w:kern w:val="0"/>
          <w:sz w:val="32"/>
          <w:szCs w:val="32"/>
          <w:lang w:val="en-US" w:eastAsia="zh-CN"/>
        </w:rPr>
        <w:t>2022年3月18日，</w:t>
      </w:r>
      <w:r>
        <w:rPr>
          <w:rFonts w:hint="eastAsia" w:ascii="仿宋_GB2312" w:hAnsi="仿宋_GB2312" w:eastAsia="仿宋_GB2312" w:cs="仿宋_GB2312"/>
          <w:kern w:val="0"/>
          <w:sz w:val="32"/>
          <w:szCs w:val="32"/>
          <w:lang w:val="en-US" w:eastAsia="zh-CN"/>
        </w:rPr>
        <w:t>辉县市农业农村局依法监督当事人对追回的1325千克不合格鸡蛋予以销毁，并对当事人作出罚款14000元</w:t>
      </w:r>
      <w:r>
        <w:rPr>
          <w:rFonts w:hint="eastAsia" w:ascii="仿宋_GB2312" w:hAnsi="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没收违法所得937.4元的行政处罚，</w:t>
      </w:r>
      <w:r>
        <w:rPr>
          <w:rFonts w:hint="eastAsia" w:ascii="仿宋_GB2312" w:hAnsi="仿宋_GB2312" w:cs="仿宋_GB2312"/>
          <w:kern w:val="0"/>
          <w:sz w:val="32"/>
          <w:szCs w:val="32"/>
          <w:lang w:val="en-US" w:eastAsia="zh-CN"/>
        </w:rPr>
        <w:t>该案</w:t>
      </w:r>
      <w:r>
        <w:rPr>
          <w:rFonts w:hint="eastAsia" w:ascii="仿宋_GB2312" w:hAnsi="仿宋_GB2312" w:eastAsia="仿宋_GB2312" w:cs="仿宋_GB2312"/>
          <w:kern w:val="0"/>
          <w:sz w:val="32"/>
          <w:szCs w:val="32"/>
          <w:lang w:val="en-US" w:eastAsia="zh-CN"/>
        </w:rPr>
        <w:t>已办结。</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2" w:lineRule="exact"/>
        <w:ind w:firstLine="660"/>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三、桑某某经营依法应当检疫而未经检疫的生猪案</w:t>
      </w:r>
    </w:p>
    <w:p>
      <w:pPr>
        <w:keepNext w:val="0"/>
        <w:keepLines w:val="0"/>
        <w:pageBreakBefore w:val="0"/>
        <w:widowControl w:val="0"/>
        <w:kinsoku/>
        <w:wordWrap/>
        <w:overflowPunct/>
        <w:topLinePunct w:val="0"/>
        <w:autoSpaceDE/>
        <w:autoSpaceDN/>
        <w:bidi w:val="0"/>
        <w:adjustRightInd/>
        <w:snapToGrid/>
        <w:spacing w:line="572" w:lineRule="exact"/>
        <w:ind w:firstLine="66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w:t>
      </w:r>
      <w:r>
        <w:rPr>
          <w:rFonts w:hint="eastAsia" w:ascii="仿宋_GB2312" w:hAnsi="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t>年</w:t>
      </w:r>
      <w:r>
        <w:rPr>
          <w:rFonts w:hint="eastAsia" w:ascii="仿宋_GB2312" w:hAnsi="仿宋_GB2312" w:cs="仿宋_GB2312"/>
          <w:kern w:val="0"/>
          <w:sz w:val="32"/>
          <w:szCs w:val="32"/>
          <w:lang w:val="en-US" w:eastAsia="zh-CN"/>
        </w:rPr>
        <w:t>1</w:t>
      </w:r>
      <w:r>
        <w:rPr>
          <w:rFonts w:hint="eastAsia" w:ascii="仿宋_GB2312" w:hAnsi="仿宋_GB2312" w:eastAsia="仿宋_GB2312" w:cs="仿宋_GB2312"/>
          <w:kern w:val="0"/>
          <w:sz w:val="32"/>
          <w:szCs w:val="32"/>
          <w:lang w:val="en-US" w:eastAsia="zh-CN"/>
        </w:rPr>
        <w:t>月</w:t>
      </w:r>
      <w:r>
        <w:rPr>
          <w:rFonts w:hint="eastAsia" w:ascii="仿宋_GB2312" w:hAnsi="仿宋_GB2312" w:cs="仿宋_GB2312"/>
          <w:kern w:val="0"/>
          <w:sz w:val="32"/>
          <w:szCs w:val="32"/>
          <w:lang w:val="en-US" w:eastAsia="zh-CN"/>
        </w:rPr>
        <w:t>11</w:t>
      </w:r>
      <w:r>
        <w:rPr>
          <w:rFonts w:hint="eastAsia" w:ascii="仿宋_GB2312" w:hAnsi="仿宋_GB2312" w:eastAsia="仿宋_GB2312" w:cs="仿宋_GB2312"/>
          <w:kern w:val="0"/>
          <w:sz w:val="32"/>
          <w:szCs w:val="32"/>
          <w:lang w:val="en-US" w:eastAsia="zh-CN"/>
        </w:rPr>
        <w:t>日，</w:t>
      </w:r>
      <w:r>
        <w:rPr>
          <w:rFonts w:hint="eastAsia" w:ascii="仿宋_GB2312" w:hAnsi="仿宋_GB2312" w:cs="仿宋_GB2312"/>
          <w:kern w:val="0"/>
          <w:sz w:val="32"/>
          <w:szCs w:val="32"/>
          <w:lang w:val="en-US" w:eastAsia="zh-CN"/>
        </w:rPr>
        <w:t>获嘉县农业农村局接群众举报，有人非法从外省调运生猪至我市获嘉县。</w:t>
      </w:r>
      <w:r>
        <w:rPr>
          <w:rFonts w:hint="eastAsia" w:ascii="仿宋_GB2312" w:hAnsi="仿宋_GB2312" w:cs="仿宋_GB2312"/>
          <w:b w:val="0"/>
          <w:bCs w:val="0"/>
          <w:kern w:val="0"/>
          <w:sz w:val="32"/>
          <w:szCs w:val="32"/>
          <w:lang w:val="en-US" w:eastAsia="zh-CN"/>
        </w:rPr>
        <w:t>接举报后，获嘉县农业农村局高度重视，立即组织执法人员前往查处，现场查获桑某某收购经营未经检疫生猪56头，货值金额67002元。</w:t>
      </w:r>
      <w:r>
        <w:rPr>
          <w:rFonts w:hint="eastAsia" w:ascii="仿宋_GB2312" w:hAnsi="宋体" w:cs="仿宋"/>
          <w:kern w:val="0"/>
          <w:sz w:val="32"/>
          <w:szCs w:val="32"/>
          <w:lang w:val="en-US" w:eastAsia="zh-CN"/>
        </w:rPr>
        <w:t>2</w:t>
      </w:r>
      <w:r>
        <w:rPr>
          <w:rFonts w:hint="eastAsia" w:ascii="仿宋_GB2312" w:hAnsi="宋体" w:eastAsia="仿宋_GB2312" w:cs="仿宋"/>
          <w:kern w:val="0"/>
          <w:sz w:val="32"/>
          <w:szCs w:val="32"/>
          <w:lang w:val="en-US" w:eastAsia="zh-CN"/>
        </w:rPr>
        <w:t>月</w:t>
      </w:r>
      <w:r>
        <w:rPr>
          <w:rFonts w:hint="eastAsia" w:ascii="仿宋_GB2312" w:hAnsi="宋体" w:cs="仿宋"/>
          <w:kern w:val="0"/>
          <w:sz w:val="32"/>
          <w:szCs w:val="32"/>
          <w:lang w:val="en-US" w:eastAsia="zh-CN"/>
        </w:rPr>
        <w:t>7</w:t>
      </w:r>
      <w:r>
        <w:rPr>
          <w:rFonts w:hint="eastAsia" w:ascii="仿宋_GB2312" w:hAnsi="宋体" w:eastAsia="仿宋_GB2312" w:cs="仿宋"/>
          <w:kern w:val="0"/>
          <w:sz w:val="32"/>
          <w:szCs w:val="32"/>
          <w:lang w:val="en-US" w:eastAsia="zh-CN"/>
        </w:rPr>
        <w:t>日，</w:t>
      </w:r>
      <w:r>
        <w:rPr>
          <w:rFonts w:hint="eastAsia" w:ascii="仿宋_GB2312" w:hAnsi="宋体" w:cs="仿宋"/>
          <w:kern w:val="0"/>
          <w:sz w:val="32"/>
          <w:szCs w:val="32"/>
          <w:lang w:val="en-US" w:eastAsia="zh-CN"/>
        </w:rPr>
        <w:t>获嘉县</w:t>
      </w:r>
      <w:r>
        <w:rPr>
          <w:rFonts w:hint="eastAsia" w:ascii="仿宋_GB2312" w:hAnsi="宋体" w:eastAsia="仿宋_GB2312" w:cs="仿宋"/>
          <w:kern w:val="0"/>
          <w:sz w:val="32"/>
          <w:szCs w:val="32"/>
          <w:lang w:val="en-US" w:eastAsia="zh-CN"/>
        </w:rPr>
        <w:t>农业农村局依法对当事人作出罚款</w:t>
      </w:r>
      <w:r>
        <w:rPr>
          <w:rFonts w:hint="eastAsia" w:ascii="仿宋_GB2312" w:hAnsi="宋体" w:cs="仿宋"/>
          <w:kern w:val="0"/>
          <w:sz w:val="32"/>
          <w:szCs w:val="32"/>
          <w:lang w:val="en-US" w:eastAsia="zh-CN"/>
        </w:rPr>
        <w:t>46901</w:t>
      </w:r>
      <w:r>
        <w:rPr>
          <w:rFonts w:hint="eastAsia" w:ascii="仿宋_GB2312" w:hAnsi="宋体" w:eastAsia="仿宋_GB2312" w:cs="仿宋"/>
          <w:kern w:val="0"/>
          <w:sz w:val="32"/>
          <w:szCs w:val="32"/>
          <w:lang w:val="en-US" w:eastAsia="zh-CN"/>
        </w:rPr>
        <w:t>元的</w:t>
      </w:r>
      <w:r>
        <w:rPr>
          <w:rFonts w:hint="eastAsia" w:ascii="仿宋_GB2312" w:hAnsi="宋体" w:cs="仿宋"/>
          <w:kern w:val="0"/>
          <w:sz w:val="32"/>
          <w:szCs w:val="32"/>
          <w:lang w:val="en-US" w:eastAsia="zh-CN"/>
        </w:rPr>
        <w:t>行政</w:t>
      </w:r>
      <w:r>
        <w:rPr>
          <w:rFonts w:hint="eastAsia" w:ascii="仿宋_GB2312" w:hAnsi="宋体" w:eastAsia="仿宋_GB2312" w:cs="仿宋"/>
          <w:kern w:val="0"/>
          <w:sz w:val="32"/>
          <w:szCs w:val="32"/>
          <w:lang w:val="en-US" w:eastAsia="zh-CN"/>
        </w:rPr>
        <w:t>处罚</w:t>
      </w:r>
      <w:r>
        <w:rPr>
          <w:rFonts w:hint="eastAsia" w:ascii="仿宋_GB2312" w:hAnsi="宋体" w:cs="仿宋"/>
          <w:kern w:val="0"/>
          <w:sz w:val="32"/>
          <w:szCs w:val="32"/>
          <w:lang w:val="en-US" w:eastAsia="zh-CN"/>
        </w:rPr>
        <w:t>，</w:t>
      </w:r>
      <w:r>
        <w:rPr>
          <w:rFonts w:hint="eastAsia" w:ascii="仿宋_GB2312" w:hAnsi="仿宋_GB2312" w:cs="仿宋_GB2312"/>
          <w:kern w:val="0"/>
          <w:sz w:val="32"/>
          <w:szCs w:val="32"/>
          <w:lang w:val="en-US" w:eastAsia="zh-CN"/>
        </w:rPr>
        <w:t>该案</w:t>
      </w:r>
      <w:r>
        <w:rPr>
          <w:rFonts w:hint="eastAsia" w:ascii="仿宋_GB2312" w:hAnsi="仿宋_GB2312" w:eastAsia="仿宋_GB2312" w:cs="仿宋_GB2312"/>
          <w:kern w:val="0"/>
          <w:sz w:val="32"/>
          <w:szCs w:val="32"/>
          <w:lang w:val="en-US" w:eastAsia="zh-CN"/>
        </w:rPr>
        <w:t>已办结。</w:t>
      </w:r>
    </w:p>
    <w:p>
      <w:pPr>
        <w:keepNext w:val="0"/>
        <w:keepLines w:val="0"/>
        <w:pageBreakBefore w:val="0"/>
        <w:widowControl w:val="0"/>
        <w:kinsoku/>
        <w:wordWrap/>
        <w:overflowPunct/>
        <w:topLinePunct w:val="0"/>
        <w:autoSpaceDE/>
        <w:autoSpaceDN/>
        <w:bidi w:val="0"/>
        <w:adjustRightInd/>
        <w:snapToGrid/>
        <w:spacing w:line="572" w:lineRule="exact"/>
        <w:ind w:firstLine="660"/>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2"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altName w:val="方正黑体_GBK"/>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sans-serif">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NDhmMGNiMDliYTZkNTE5YjUxZDgzMjM2Mjk0YWEifQ=="/>
  </w:docVars>
  <w:rsids>
    <w:rsidRoot w:val="00000000"/>
    <w:rsid w:val="0D2D3DAA"/>
    <w:rsid w:val="10DD7195"/>
    <w:rsid w:val="13F04E4F"/>
    <w:rsid w:val="22255FF1"/>
    <w:rsid w:val="3BA94701"/>
    <w:rsid w:val="40510995"/>
    <w:rsid w:val="4E253F05"/>
    <w:rsid w:val="6473687C"/>
    <w:rsid w:val="7B05636D"/>
    <w:rsid w:val="BEFFD8A0"/>
    <w:rsid w:val="FF0B3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625</Words>
  <Characters>695</Characters>
  <Lines>0</Lines>
  <Paragraphs>0</Paragraphs>
  <TotalTime>3</TotalTime>
  <ScaleCrop>false</ScaleCrop>
  <LinksUpToDate>false</LinksUpToDate>
  <CharactersWithSpaces>695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2022-11-30T22:45:00Z</dcterms:created>
  <dc:creator>Lenovo</dc:creator>
  <cp:lastModifiedBy>administrator</cp:lastModifiedBy>
  <dcterms:modified xsi:type="dcterms:W3CDTF">2022-12-26T10:06:56Z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7AA786A173F14F5AB1F1DB3E047BFE8F</vt:lpwstr>
  </property>
</Properties>
</file>