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新乡市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183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民革新乡市委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" w:eastAsia="zh-CN" w:bidi="ar"/>
        </w:rPr>
        <w:t>贵单位提出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我市加快推进农村地下管网建设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近些年，随着脱贫攻坚和农村人居环境三年行动计划的实施，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农村人居环境面貌得到极大改善，但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农村基础设施和公共服务设施欠账仍较多，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特别是农村污雨水收集处理设施建设薄弱的状况比较突出，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您提出的“在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我市广大农村加快推进地下管网建设、推行雨污分流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”的建议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非常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中肯，具有很强的现实意义和指导意义。下一步，我市将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通过试点先行、分步实施、整合资源、群众参与等手段，在全域谋划实施农村道路、自来水、污水收集“户户通”和弱电线路入地等“三通一入地”乡村基础设施建设工程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计划利用三年左右时间，基本实现农村道路、自来水、污水收集“户户通”和弱电线路入地建设全覆盖，补齐农村基础设施短板，进一步提升群众生活水平，加快推进农村现代化，建设美丽乡村。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  <w:t>系统谋划、统筹推动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市委、市政府将"三通一入地”工作作为全市重要民生工程予以重点安排，成立以市委书记李卫东同志任政委、市长魏建平同志任指挥长，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刘军伟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副市长和陈红阳副市长具体负责的工作指挥部，多次深入基层一线进行调研指导，探索路径，总结经验，完善机制，推动全市“三通一入地”工作扎实有序开展。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一是坚持规划先行。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坚持尊重民意、因地制宜、分类指导，结合村庄实际，扎实做好村庄规划，合理安排“三通一入地”道路、管网、线网布局走向，避免无效建设。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二是坚持以点带面。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优先选择群众基础好、临近国省干道、乡镇政府所在区域的村，作为示范，享受政策支持，进而带动各地稳步推进项目实施。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是坚持先整后建。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实施“三通一入地”之前，先行在村内开展环境整治，全面清理私搭乱建、乱堆乱放、残垣断壁，改善村庄公共环境。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四是坚持协同推进。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明确市、县、乡、村各级和交通、农业、财政等相关部门职责，形成责任清晰、分工明确、相互配合、协同推进的工作机制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  <w:t>示范带动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  <w:t>分步实施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选择去年受灾最为严重、农村基础设施较为薄弱的卫辉市作为试点，从投资、融资、建设等方面进行探索创新，为全市推进“三通一入地”工程积累经验、提供借鉴。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目前，作为试点先行县的卫辉市，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“户户通”道路已开工165个村、竣工113个村，铺设路面464公里；“污水管网”已开工9个村，铺设管网超过1.1万米，建成窨井376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在全面总结卫辉市等地好的经验做法基础上，我市制定出台了《新乡市乡村建设“三通一入地”实施方案》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全市范围内分步实施"“三通一入地”工程。2023年计划启动建设所有乡镇政府所在区域以及30%的行政村，村内90%的农户达到"三通一入地”;2024年计划启动建设50%的行政村，村内90%的农户达到“三通一入地";2025年完成剩余的行政村建设，村内90%的农户达到“三通一入地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  <w:t>整合资源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  <w:t>保障投入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有效解决项目建设中存在的资金、用料、用工等方面问题，提高资源使用效率，集中力量推动项目建设，按照“上级争取一点、资金整合一点、财政奖补一点、群众自筹一点、社会募捐一点、企业支持一点、施工让利一点”等“七个一点”方式，多方筹措资金，统筹安排使用，为项目建设提供有力保障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一是上级争取一点。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积极争取中央、省关于交通、乡村振兴、水利等方面政策资金支持，2022年争取上级资金6亿元，计划 2023年至2025年再争取上级资金12亿元。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二是资金整合一点。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市、县两级整合交通运输、农业农村、水利、乡村振兴、生态环境、通讯等部门涉及农村建设的资金，用于“三通一入地”工程，其中市级财政整合资金约10亿元。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三是财政奖补一点。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市财政安排资金1.2亿元，采用以奖代补方式，对积极推进“三通一入地”建设、按要求完成工作的县（市、区）进行奖补。所有供料单位产生的税收由市级层面统一归集，分配到县（市、区）进行平衡。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四是群众自筹一点。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积极鼓励村集体和群众筹集资金参与项目建设，对"三通一入地”建设过程中涉及的农户，可采取投工投劳等形式，推广以工代赈的方式，就地就近使用农村劳动力完成挖沟、垫层、整平、施工环境整治、铺设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商砼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等工作，预计节约资金28亿元。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五是社会募捐一点。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加大宣传力度，鼓励社会各界进行捐赠。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六是企业支持一点。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通过整体推进、集体议价的方式，推动供料企业积极践行社会责任。市级建立统一的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商砼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采购平台，县级按照“质量可靠、成本低廉、运距合理”的原则，从平台统一采购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商砼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、管网等材料，从而减少用料支出，预计节约资金4.5亿元。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七是施工让利一点。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通过简化审批流程、优化营商环境等方式，减少施工单位支出，尽可能节约建设成本，预计节约资金4.5亿元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</w:rPr>
        <w:t>组织引领、群众参与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充分发挥各级党委、政府组织引领作用，市级层面主要负责出台政策、制定规划、下发方案、督导检查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县级党委、政府作为责任主体，负责整合资金、统筹安排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乡镇党委、政府负责组织实施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村负责具体实施。同时，依靠基层党组织，鼓励乡村干部、党员带头参与，不断增强广大农民参与的主动性和积极性。在实施过程中，以行政村为实施主体，坚持“四议两公开”，采取"一事一议”的方式推进项目建设，由乡镇党委、政府把关，相关业务部门进行技术指导，充分尊重群众意愿，让农民群众更多参与"三通一入地”建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新乡市农业农村局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3696373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邮政编码：453000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8A73C81"/>
    <w:rsid w:val="39C5547E"/>
    <w:rsid w:val="3B5CC25E"/>
    <w:rsid w:val="3BDD41D4"/>
    <w:rsid w:val="3C463588"/>
    <w:rsid w:val="3C76202D"/>
    <w:rsid w:val="3EFB1070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96D480B"/>
    <w:rsid w:val="5EFEB5E2"/>
    <w:rsid w:val="5FF34ABF"/>
    <w:rsid w:val="67BC45FE"/>
    <w:rsid w:val="6A6B7C5B"/>
    <w:rsid w:val="6FBD22F0"/>
    <w:rsid w:val="75FDBAE8"/>
    <w:rsid w:val="76BE452A"/>
    <w:rsid w:val="779F5AB1"/>
    <w:rsid w:val="7B7A503D"/>
    <w:rsid w:val="7D3D7A2F"/>
    <w:rsid w:val="7DC462EA"/>
    <w:rsid w:val="7ED6F50E"/>
    <w:rsid w:val="7EEA456A"/>
    <w:rsid w:val="7F643265"/>
    <w:rsid w:val="7FE423F1"/>
    <w:rsid w:val="7FFE43CA"/>
    <w:rsid w:val="9AFE3D5C"/>
    <w:rsid w:val="BED7601F"/>
    <w:rsid w:val="BFFD06FD"/>
    <w:rsid w:val="CBF7A750"/>
    <w:rsid w:val="ECFF73A9"/>
    <w:rsid w:val="FBEFD2A0"/>
    <w:rsid w:val="FD5F0974"/>
    <w:rsid w:val="FD7FDED5"/>
    <w:rsid w:val="FFBA944C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paragraph" w:styleId="7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qFormat/>
    <w:uiPriority w:val="99"/>
    <w:pPr>
      <w:spacing w:line="240" w:lineRule="auto"/>
    </w:pPr>
    <w:rPr>
      <w:rFonts w:ascii="宋体" w:hAnsi="Courier New" w:cs="Courier New"/>
      <w:kern w:val="0"/>
      <w:sz w:val="20"/>
      <w:szCs w:val="20"/>
    </w:rPr>
  </w:style>
  <w:style w:type="paragraph" w:styleId="9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Body Text 2"/>
    <w:basedOn w:val="1"/>
    <w:next w:val="5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Body Text First Indent"/>
    <w:basedOn w:val="5"/>
    <w:next w:val="2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character" w:styleId="19">
    <w:name w:val="page number"/>
    <w:basedOn w:val="18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2">
    <w:name w:val="正文首行缩进1"/>
    <w:basedOn w:val="5"/>
    <w:next w:val="13"/>
    <w:qFormat/>
    <w:uiPriority w:val="0"/>
    <w:pPr>
      <w:ind w:firstLine="420" w:firstLineChars="100"/>
    </w:pPr>
  </w:style>
  <w:style w:type="character" w:customStyle="1" w:styleId="23">
    <w:name w:val="批注框文本 字符"/>
    <w:basedOn w:val="18"/>
    <w:link w:val="10"/>
    <w:qFormat/>
    <w:uiPriority w:val="0"/>
    <w:rPr>
      <w:kern w:val="2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odyText1I"/>
    <w:basedOn w:val="27"/>
    <w:next w:val="29"/>
    <w:qFormat/>
    <w:uiPriority w:val="0"/>
    <w:pPr>
      <w:spacing w:after="0" w:line="600" w:lineRule="exact"/>
      <w:ind w:right="296" w:rightChars="141" w:firstLine="420"/>
      <w:jc w:val="both"/>
      <w:textAlignment w:val="baseline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paragraph" w:customStyle="1" w:styleId="27">
    <w:name w:val="BodyText"/>
    <w:basedOn w:val="1"/>
    <w:next w:val="28"/>
    <w:qFormat/>
    <w:uiPriority w:val="0"/>
    <w:pPr>
      <w:spacing w:line="600" w:lineRule="exact"/>
      <w:ind w:right="296" w:rightChars="141"/>
      <w:jc w:val="both"/>
      <w:textAlignment w:val="baseline"/>
    </w:pPr>
    <w:rPr>
      <w:rFonts w:ascii="方正仿宋简体" w:eastAsia="方正仿宋简体"/>
      <w:kern w:val="2"/>
      <w:sz w:val="32"/>
      <w:szCs w:val="24"/>
      <w:lang w:val="en-US" w:eastAsia="zh-CN" w:bidi="ar-SA"/>
    </w:rPr>
  </w:style>
  <w:style w:type="paragraph" w:customStyle="1" w:styleId="28">
    <w:name w:val="BodyText2"/>
    <w:basedOn w:val="1"/>
    <w:next w:val="27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BodyText1I2"/>
    <w:basedOn w:val="30"/>
    <w:next w:val="26"/>
    <w:qFormat/>
    <w:uiPriority w:val="0"/>
    <w:pPr>
      <w:spacing w:after="120" w:line="600" w:lineRule="exact"/>
      <w:ind w:left="420" w:leftChars="200" w:firstLine="420" w:firstLineChars="200"/>
      <w:jc w:val="both"/>
      <w:textAlignment w:val="baseline"/>
    </w:pPr>
    <w:rPr>
      <w:rFonts w:ascii="Times New Roman" w:eastAsia="方正仿宋简体"/>
      <w:kern w:val="2"/>
      <w:sz w:val="32"/>
      <w:szCs w:val="24"/>
      <w:lang w:val="en-US" w:eastAsia="zh-CN" w:bidi="ar-SA"/>
    </w:rPr>
  </w:style>
  <w:style w:type="paragraph" w:customStyle="1" w:styleId="30">
    <w:name w:val="BodyTextIndent"/>
    <w:basedOn w:val="1"/>
    <w:next w:val="31"/>
    <w:qFormat/>
    <w:uiPriority w:val="0"/>
    <w:pPr>
      <w:ind w:firstLine="600" w:firstLineChars="20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customStyle="1" w:styleId="31">
    <w:name w:val="EnvelopeReturn"/>
    <w:basedOn w:val="1"/>
    <w:qFormat/>
    <w:uiPriority w:val="0"/>
    <w:pPr>
      <w:tabs>
        <w:tab w:val="left" w:pos="420"/>
      </w:tabs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7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2020-07-27T10:23:00Z</dcterms:created>
  <dc:creator>lenovo</dc:creator>
  <cp:lastModifiedBy>administrator</cp:lastModifiedBy>
  <cp:lastPrinted>2023-06-11T02:10:00Z</cp:lastPrinted>
  <dcterms:modified xsi:type="dcterms:W3CDTF">2023-06-18T17:53:09Z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