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3E68">
      <w:pPr>
        <w:pStyle w:val="15"/>
        <w:spacing w:line="520" w:lineRule="exact"/>
        <w:ind w:firstLine="0" w:firstLineChars="0"/>
        <w:jc w:val="center"/>
        <w:rPr>
          <w:rFonts w:hint="default"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新乡市合并区</w:t>
      </w:r>
      <w:r>
        <w:rPr>
          <w:rFonts w:hint="eastAsia" w:ascii="方正小标宋简体" w:hAnsi="方正小标宋简体" w:eastAsia="方正小标宋简体" w:cs="方正小标宋简体"/>
          <w:color w:val="auto"/>
          <w:sz w:val="36"/>
          <w:szCs w:val="36"/>
        </w:rPr>
        <w:t>20</w:t>
      </w:r>
      <w:r>
        <w:rPr>
          <w:rFonts w:hint="eastAsia" w:ascii="方正小标宋简体" w:hAnsi="方正小标宋简体" w:eastAsia="方正小标宋简体" w:cs="方正小标宋简体"/>
          <w:color w:val="auto"/>
          <w:sz w:val="36"/>
          <w:szCs w:val="36"/>
          <w:lang w:val="en-US" w:eastAsia="zh-CN"/>
        </w:rPr>
        <w:t>2</w:t>
      </w:r>
      <w:r>
        <w:rPr>
          <w:rFonts w:hint="default" w:ascii="方正小标宋简体" w:hAnsi="方正小标宋简体" w:eastAsia="方正小标宋简体" w:cs="方正小标宋简体"/>
          <w:color w:val="auto"/>
          <w:sz w:val="36"/>
          <w:szCs w:val="36"/>
          <w:lang w:val="en-US" w:eastAsia="zh-CN"/>
        </w:rPr>
        <w:t>6</w:t>
      </w:r>
      <w:r>
        <w:rPr>
          <w:rFonts w:hint="eastAsia" w:ascii="方正小标宋简体" w:hAnsi="方正小标宋简体" w:eastAsia="方正小标宋简体" w:cs="方正小标宋简体"/>
          <w:color w:val="auto"/>
          <w:sz w:val="36"/>
          <w:szCs w:val="36"/>
        </w:rPr>
        <w:t>年</w:t>
      </w:r>
      <w:r>
        <w:rPr>
          <w:rFonts w:hint="eastAsia" w:ascii="方正小标宋简体" w:hAnsi="方正小标宋简体" w:eastAsia="方正小标宋简体" w:cs="方正小标宋简体"/>
          <w:color w:val="auto"/>
          <w:sz w:val="36"/>
          <w:szCs w:val="36"/>
          <w:lang w:val="en-US" w:eastAsia="zh-CN"/>
        </w:rPr>
        <w:t>大豆根瘤菌剂采购</w:t>
      </w:r>
      <w:r>
        <w:rPr>
          <w:rFonts w:hint="eastAsia" w:ascii="方正小标宋简体" w:hAnsi="方正小标宋简体" w:eastAsia="方正小标宋简体" w:cs="方正小标宋简体"/>
          <w:color w:val="auto"/>
          <w:sz w:val="36"/>
          <w:szCs w:val="36"/>
        </w:rPr>
        <w:t>项目</w:t>
      </w:r>
    </w:p>
    <w:p w14:paraId="4854AD0C">
      <w:pPr>
        <w:pStyle w:val="15"/>
        <w:spacing w:line="520" w:lineRule="exact"/>
        <w:ind w:firstLine="0" w:firstLineChars="0"/>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rPr>
        <w:t>询价</w:t>
      </w:r>
      <w:r>
        <w:rPr>
          <w:rFonts w:hint="eastAsia" w:ascii="方正小标宋简体" w:hAnsi="方正小标宋简体" w:eastAsia="方正小标宋简体" w:cs="方正小标宋简体"/>
          <w:color w:val="auto"/>
          <w:sz w:val="36"/>
          <w:szCs w:val="36"/>
          <w:lang w:eastAsia="zh-CN"/>
        </w:rPr>
        <w:t>公告</w:t>
      </w:r>
    </w:p>
    <w:p w14:paraId="5616F832">
      <w:pPr>
        <w:pStyle w:val="9"/>
        <w:widowControl/>
        <w:spacing w:before="0" w:beforeAutospacing="0" w:after="0" w:afterAutospacing="0" w:line="520" w:lineRule="exact"/>
        <w:ind w:firstLine="560" w:firstLineChars="200"/>
        <w:jc w:val="center"/>
        <w:rPr>
          <w:rFonts w:hint="eastAsia" w:ascii="仿宋_GB2312" w:hAnsi="宋体" w:eastAsia="仿宋_GB2312" w:cs="宋体"/>
          <w:color w:val="auto"/>
          <w:sz w:val="28"/>
          <w:szCs w:val="28"/>
        </w:rPr>
      </w:pPr>
    </w:p>
    <w:p w14:paraId="0400DB3C">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仿宋" w:eastAsia="仿宋_GB2312"/>
          <w:color w:val="auto"/>
          <w:kern w:val="2"/>
          <w:sz w:val="30"/>
          <w:szCs w:val="30"/>
        </w:rPr>
      </w:pPr>
      <w:r>
        <w:rPr>
          <w:rFonts w:hint="eastAsia" w:ascii="仿宋_GB2312" w:hAnsi="宋体" w:eastAsia="仿宋_GB2312" w:cs="宋体"/>
          <w:color w:val="auto"/>
          <w:sz w:val="32"/>
          <w:szCs w:val="32"/>
        </w:rPr>
        <w:t>根据</w:t>
      </w:r>
      <w:r>
        <w:rPr>
          <w:rFonts w:hint="eastAsia" w:ascii="仿宋_GB2312" w:hAnsi="宋体" w:eastAsia="仿宋_GB2312" w:cs="宋体"/>
          <w:color w:val="auto"/>
          <w:sz w:val="32"/>
          <w:szCs w:val="32"/>
          <w:lang w:val="en-US" w:eastAsia="zh-CN"/>
        </w:rPr>
        <w:t>河南省土壤肥料站</w:t>
      </w:r>
      <w:r>
        <w:rPr>
          <w:rFonts w:hint="eastAsia" w:ascii="仿宋_GB2312" w:hAnsi="宋体" w:eastAsia="仿宋_GB2312" w:cs="宋体"/>
          <w:color w:val="auto"/>
          <w:sz w:val="32"/>
          <w:szCs w:val="32"/>
        </w:rPr>
        <w:t>关于</w:t>
      </w:r>
      <w:r>
        <w:rPr>
          <w:rFonts w:hint="eastAsia" w:ascii="仿宋_GB2312" w:hAnsi="宋体" w:eastAsia="仿宋_GB2312" w:cs="宋体"/>
          <w:color w:val="auto"/>
          <w:sz w:val="32"/>
          <w:szCs w:val="32"/>
          <w:lang w:val="en-US" w:eastAsia="zh-CN"/>
        </w:rPr>
        <w:t>河南省大豆根瘤菌剂示范推广实施方案</w:t>
      </w:r>
      <w:r>
        <w:rPr>
          <w:rFonts w:hint="eastAsia" w:ascii="仿宋_GB2312" w:hAnsi="宋体" w:eastAsia="仿宋_GB2312" w:cs="宋体"/>
          <w:color w:val="auto"/>
          <w:sz w:val="32"/>
          <w:szCs w:val="32"/>
        </w:rPr>
        <w:t>的通知，现就</w:t>
      </w:r>
      <w:r>
        <w:rPr>
          <w:rFonts w:hint="eastAsia" w:ascii="仿宋_GB2312" w:hAnsi="宋体" w:eastAsia="仿宋_GB2312" w:cs="宋体"/>
          <w:color w:val="auto"/>
          <w:sz w:val="32"/>
          <w:szCs w:val="32"/>
          <w:lang w:val="en-US" w:eastAsia="zh-CN"/>
        </w:rPr>
        <w:t>新乡市合并区202</w:t>
      </w:r>
      <w:r>
        <w:rPr>
          <w:rFonts w:hint="default"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lang w:val="en-US" w:eastAsia="zh-CN"/>
        </w:rPr>
        <w:t>年大豆根瘤菌剂采购项目进行询价</w:t>
      </w:r>
      <w:r>
        <w:rPr>
          <w:rFonts w:hint="eastAsia" w:ascii="仿宋_GB2312" w:hAnsi="宋体" w:eastAsia="仿宋_GB2312" w:cs="宋体"/>
          <w:color w:val="auto"/>
          <w:sz w:val="32"/>
          <w:szCs w:val="32"/>
        </w:rPr>
        <w:t>采购，欢迎有意并符合资质条件的</w:t>
      </w:r>
      <w:r>
        <w:rPr>
          <w:rFonts w:hint="eastAsia" w:ascii="仿宋_GB2312" w:hAnsi="宋体" w:eastAsia="仿宋_GB2312" w:cs="宋体"/>
          <w:color w:val="auto"/>
          <w:sz w:val="32"/>
          <w:szCs w:val="32"/>
          <w:lang w:val="en-US" w:eastAsia="zh-CN"/>
        </w:rPr>
        <w:t>供应</w:t>
      </w:r>
      <w:r>
        <w:rPr>
          <w:rFonts w:hint="eastAsia" w:ascii="仿宋_GB2312" w:hAnsi="宋体" w:eastAsia="仿宋_GB2312" w:cs="宋体"/>
          <w:color w:val="auto"/>
          <w:sz w:val="32"/>
          <w:szCs w:val="32"/>
        </w:rPr>
        <w:t>商参加本项目的</w:t>
      </w:r>
      <w:r>
        <w:rPr>
          <w:rFonts w:hint="eastAsia" w:ascii="仿宋_GB2312" w:hAnsi="宋体" w:eastAsia="仿宋_GB2312" w:cs="宋体"/>
          <w:color w:val="auto"/>
          <w:sz w:val="32"/>
          <w:szCs w:val="32"/>
          <w:lang w:val="en-US" w:eastAsia="zh-CN"/>
        </w:rPr>
        <w:t>报价</w:t>
      </w:r>
      <w:r>
        <w:rPr>
          <w:rFonts w:hint="eastAsia" w:ascii="仿宋_GB2312" w:hAnsi="宋体" w:eastAsia="仿宋_GB2312" w:cs="宋体"/>
          <w:color w:val="auto"/>
          <w:sz w:val="32"/>
          <w:szCs w:val="32"/>
        </w:rPr>
        <w:t>。</w:t>
      </w:r>
    </w:p>
    <w:p w14:paraId="4EE85EA0">
      <w:pPr>
        <w:pStyle w:val="15"/>
        <w:keepNext w:val="0"/>
        <w:keepLines w:val="0"/>
        <w:pageBreakBefore w:val="0"/>
        <w:widowControl w:val="0"/>
        <w:kinsoku/>
        <w:wordWrap/>
        <w:overflowPunct/>
        <w:topLinePunct w:val="0"/>
        <w:bidi w:val="0"/>
        <w:snapToGrid/>
        <w:spacing w:line="600" w:lineRule="exact"/>
        <w:ind w:right="0" w:firstLine="600" w:firstLineChars="200"/>
        <w:textAlignment w:val="auto"/>
        <w:rPr>
          <w:rFonts w:hint="eastAsia" w:ascii="黑体" w:hAnsi="仿宋" w:eastAsia="黑体"/>
          <w:color w:val="auto"/>
          <w:sz w:val="30"/>
          <w:szCs w:val="30"/>
        </w:rPr>
      </w:pPr>
      <w:r>
        <w:rPr>
          <w:rFonts w:hint="eastAsia" w:ascii="黑体" w:hAnsi="仿宋" w:eastAsia="黑体"/>
          <w:color w:val="auto"/>
          <w:sz w:val="30"/>
          <w:szCs w:val="30"/>
        </w:rPr>
        <w:t>一、项目概况</w:t>
      </w:r>
    </w:p>
    <w:p w14:paraId="46735D92">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1、项目名称：</w:t>
      </w:r>
      <w:r>
        <w:rPr>
          <w:rFonts w:hint="eastAsia" w:ascii="仿宋_GB2312" w:hAnsi="宋体" w:eastAsia="仿宋_GB2312" w:cs="宋体"/>
          <w:color w:val="auto"/>
          <w:sz w:val="32"/>
          <w:szCs w:val="32"/>
          <w:lang w:val="en-US" w:eastAsia="zh-CN"/>
        </w:rPr>
        <w:t>新乡市合并区2026年大豆根瘤菌剂采购项目</w:t>
      </w:r>
      <w:r>
        <w:rPr>
          <w:rFonts w:hint="eastAsia" w:ascii="仿宋_GB2312" w:hAnsi="宋体" w:eastAsia="仿宋_GB2312" w:cs="宋体"/>
          <w:color w:val="auto"/>
          <w:sz w:val="32"/>
          <w:szCs w:val="32"/>
        </w:rPr>
        <w:t>。</w:t>
      </w:r>
    </w:p>
    <w:p w14:paraId="4C2BFCCC">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2、项目内容：</w:t>
      </w:r>
      <w:r>
        <w:rPr>
          <w:rFonts w:hint="eastAsia" w:ascii="仿宋_GB2312" w:hAnsi="宋体" w:eastAsia="仿宋_GB2312" w:cs="宋体"/>
          <w:color w:val="auto"/>
          <w:sz w:val="32"/>
          <w:szCs w:val="32"/>
          <w:lang w:val="en-US" w:eastAsia="zh-CN"/>
        </w:rPr>
        <w:t>采购2400亩大豆接种用根瘤菌菌剂。</w:t>
      </w:r>
    </w:p>
    <w:p w14:paraId="63655CFA">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3、采购方式：询价。</w:t>
      </w:r>
    </w:p>
    <w:p w14:paraId="6AD481A9">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4、预算金额：</w:t>
      </w:r>
      <w:r>
        <w:rPr>
          <w:rFonts w:hint="eastAsia" w:ascii="仿宋_GB2312" w:hAnsi="宋体" w:eastAsia="仿宋_GB2312" w:cs="宋体"/>
          <w:color w:val="000000" w:themeColor="text1"/>
          <w:sz w:val="32"/>
          <w:szCs w:val="32"/>
          <w:lang w:val="en-US" w:eastAsia="zh-CN"/>
          <w14:textFill>
            <w14:solidFill>
              <w14:schemeClr w14:val="tx1"/>
            </w14:solidFill>
          </w14:textFill>
        </w:rPr>
        <w:t>1.5万</w:t>
      </w:r>
      <w:r>
        <w:rPr>
          <w:rFonts w:hint="eastAsia" w:ascii="仿宋_GB2312" w:hAnsi="宋体" w:eastAsia="仿宋_GB2312" w:cs="宋体"/>
          <w:color w:val="auto"/>
          <w:sz w:val="32"/>
          <w:szCs w:val="32"/>
          <w:lang w:val="en-US" w:eastAsia="zh-CN"/>
        </w:rPr>
        <w:t>元</w:t>
      </w:r>
      <w:r>
        <w:rPr>
          <w:rFonts w:hint="eastAsia" w:ascii="仿宋_GB2312" w:hAnsi="宋体" w:eastAsia="仿宋_GB2312" w:cs="宋体"/>
          <w:color w:val="auto"/>
          <w:sz w:val="32"/>
          <w:szCs w:val="32"/>
        </w:rPr>
        <w:t>。</w:t>
      </w:r>
    </w:p>
    <w:p w14:paraId="32F0DE7C">
      <w:pPr>
        <w:pStyle w:val="15"/>
        <w:keepNext w:val="0"/>
        <w:keepLines w:val="0"/>
        <w:pageBreakBefore w:val="0"/>
        <w:widowControl w:val="0"/>
        <w:kinsoku/>
        <w:wordWrap/>
        <w:overflowPunct/>
        <w:topLinePunct w:val="0"/>
        <w:bidi w:val="0"/>
        <w:snapToGrid/>
        <w:spacing w:line="600" w:lineRule="exact"/>
        <w:ind w:right="0" w:firstLine="600" w:firstLineChars="200"/>
        <w:textAlignment w:val="auto"/>
        <w:rPr>
          <w:rFonts w:hint="eastAsia" w:ascii="黑体" w:hAnsi="仿宋" w:eastAsia="黑体"/>
          <w:color w:val="auto"/>
          <w:sz w:val="30"/>
          <w:szCs w:val="30"/>
          <w:lang w:eastAsia="zh-CN"/>
        </w:rPr>
      </w:pPr>
      <w:r>
        <w:rPr>
          <w:rFonts w:hint="eastAsia" w:ascii="黑体" w:hAnsi="仿宋" w:eastAsia="黑体"/>
          <w:color w:val="auto"/>
          <w:sz w:val="30"/>
          <w:szCs w:val="30"/>
        </w:rPr>
        <w:t>二、供应商</w:t>
      </w:r>
      <w:r>
        <w:rPr>
          <w:rFonts w:hint="eastAsia" w:ascii="黑体" w:hAnsi="仿宋" w:eastAsia="黑体"/>
          <w:color w:val="auto"/>
          <w:sz w:val="30"/>
          <w:szCs w:val="30"/>
          <w:lang w:val="en-US" w:eastAsia="zh-CN"/>
        </w:rPr>
        <w:t>条件</w:t>
      </w:r>
    </w:p>
    <w:p w14:paraId="4553F92E">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1、具备独立法人资格，在法律和财务方面独立，</w:t>
      </w:r>
      <w:r>
        <w:rPr>
          <w:rFonts w:hint="eastAsia" w:ascii="仿宋_GB2312" w:hAnsi="宋体" w:eastAsia="仿宋_GB2312" w:cs="宋体"/>
          <w:color w:val="auto"/>
          <w:sz w:val="32"/>
          <w:szCs w:val="32"/>
          <w:lang w:eastAsia="zh-CN"/>
        </w:rPr>
        <w:t>具有有效的营业执照，</w:t>
      </w:r>
      <w:r>
        <w:rPr>
          <w:rFonts w:hint="eastAsia" w:ascii="仿宋_GB2312" w:hAnsi="宋体" w:eastAsia="仿宋_GB2312" w:cs="宋体"/>
          <w:color w:val="auto"/>
          <w:sz w:val="32"/>
          <w:szCs w:val="32"/>
        </w:rPr>
        <w:t>具有履行合同所必需专业技术</w:t>
      </w:r>
      <w:r>
        <w:rPr>
          <w:rFonts w:hint="eastAsia" w:ascii="仿宋_GB2312" w:hAnsi="宋体" w:eastAsia="仿宋_GB2312" w:cs="宋体"/>
          <w:color w:val="auto"/>
          <w:sz w:val="32"/>
          <w:szCs w:val="32"/>
          <w:lang w:val="en-US" w:eastAsia="zh-CN"/>
        </w:rPr>
        <w:t>售后服务</w:t>
      </w:r>
      <w:r>
        <w:rPr>
          <w:rFonts w:hint="eastAsia" w:ascii="仿宋_GB2312" w:hAnsi="宋体" w:eastAsia="仿宋_GB2312" w:cs="宋体"/>
          <w:color w:val="auto"/>
          <w:sz w:val="32"/>
          <w:szCs w:val="32"/>
        </w:rPr>
        <w:t>能力</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并</w:t>
      </w:r>
      <w:r>
        <w:rPr>
          <w:rFonts w:hint="eastAsia" w:ascii="仿宋_GB2312" w:hAnsi="宋体" w:eastAsia="仿宋_GB2312" w:cs="宋体"/>
          <w:color w:val="auto"/>
          <w:sz w:val="32"/>
          <w:szCs w:val="32"/>
        </w:rPr>
        <w:t>与采购人无任何隶属关系</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本次询价亦不允许联合体参与报价。</w:t>
      </w:r>
    </w:p>
    <w:p w14:paraId="59D92E09">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2、</w:t>
      </w:r>
      <w:r>
        <w:rPr>
          <w:rFonts w:hint="eastAsia" w:ascii="仿宋_GB2312" w:hAnsi="宋体" w:eastAsia="仿宋_GB2312" w:cs="宋体"/>
          <w:color w:val="auto"/>
          <w:sz w:val="32"/>
          <w:szCs w:val="32"/>
          <w:lang w:val="en-US" w:eastAsia="zh-CN"/>
        </w:rPr>
        <w:t>所投产品必须符合GB20287-2006的要求,产品中的根瘤菌菌株与大豆品种相匹配，响应文件中提供农业农村部微生物肥产品登记证和国家法定检验机构出具的检测报告原件彩色扫描件并加盖投标企业鲜章。</w:t>
      </w:r>
    </w:p>
    <w:p w14:paraId="29D86FE4">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w:t>
      </w:r>
      <w:r>
        <w:rPr>
          <w:rFonts w:hint="eastAsia" w:ascii="仿宋_GB2312" w:hAnsi="宋体" w:eastAsia="仿宋_GB2312" w:cs="宋体"/>
          <w:color w:val="auto"/>
          <w:sz w:val="32"/>
          <w:szCs w:val="32"/>
          <w:lang w:val="en-US" w:eastAsia="zh-CN"/>
        </w:rPr>
        <w:t>授权代表为法人的在响应文件中提供法定代表人身份证明书原件，授权代表不是法人的提供法定代表人授权委托书。</w:t>
      </w:r>
    </w:p>
    <w:p w14:paraId="671CBEAD">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4、参加政府采购活动前三年内，在经营活动中</w:t>
      </w:r>
      <w:r>
        <w:rPr>
          <w:rFonts w:hint="eastAsia" w:ascii="仿宋_GB2312" w:hAnsi="宋体" w:eastAsia="仿宋_GB2312" w:cs="宋体"/>
          <w:color w:val="auto"/>
          <w:sz w:val="32"/>
          <w:szCs w:val="32"/>
          <w:lang w:val="en-US" w:eastAsia="zh-CN"/>
        </w:rPr>
        <w:t>无</w:t>
      </w:r>
      <w:r>
        <w:rPr>
          <w:rFonts w:hint="eastAsia" w:ascii="仿宋_GB2312" w:hAnsi="宋体" w:eastAsia="仿宋_GB2312" w:cs="宋体"/>
          <w:color w:val="auto"/>
          <w:sz w:val="32"/>
          <w:szCs w:val="32"/>
        </w:rPr>
        <w:t>重大违法记录</w:t>
      </w:r>
      <w:r>
        <w:rPr>
          <w:rFonts w:hint="eastAsia" w:ascii="仿宋_GB2312" w:hAnsi="宋体" w:eastAsia="仿宋_GB2312" w:cs="宋体"/>
          <w:color w:val="auto"/>
          <w:sz w:val="32"/>
          <w:szCs w:val="32"/>
          <w:lang w:eastAsia="zh-CN"/>
        </w:rPr>
        <w:t>。</w:t>
      </w:r>
    </w:p>
    <w:p w14:paraId="2CED7A20">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5、本项目的特定资格要求：</w:t>
      </w:r>
    </w:p>
    <w:p w14:paraId="0B0F2451">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本项目投标截止日期前被“信用中国”网站列入失信被执行人和重大税收违法案件当事人名单的、被“中国政府采购网”网站列入政府采购严重违法失信行为记录名单（处罚期限尚未届满的），不得参与本项目的政府采购活动；【信用信息查询渠道：“信用中国”网站和中国政府采购网】；</w:t>
      </w:r>
    </w:p>
    <w:p w14:paraId="72608B6C">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、法律、</w:t>
      </w:r>
      <w:r>
        <w:rPr>
          <w:rFonts w:hint="eastAsia" w:ascii="仿宋_GB2312" w:hAnsi="宋体" w:eastAsia="仿宋_GB2312" w:cs="宋体"/>
          <w:color w:val="auto"/>
          <w:sz w:val="32"/>
          <w:szCs w:val="32"/>
        </w:rPr>
        <w:fldChar w:fldCharType="begin"/>
      </w:r>
      <w:r>
        <w:rPr>
          <w:rFonts w:hint="eastAsia" w:ascii="仿宋_GB2312" w:hAnsi="宋体" w:eastAsia="仿宋_GB2312" w:cs="宋体"/>
          <w:color w:val="auto"/>
          <w:sz w:val="32"/>
          <w:szCs w:val="32"/>
        </w:rPr>
        <w:instrText xml:space="preserve"> HYPERLINK "http://law.hexun.com/clist_10001_0_1.html?mark=1" \t "_blank" </w:instrText>
      </w:r>
      <w:r>
        <w:rPr>
          <w:rFonts w:hint="eastAsia" w:ascii="仿宋_GB2312" w:hAnsi="宋体" w:eastAsia="仿宋_GB2312" w:cs="宋体"/>
          <w:color w:val="auto"/>
          <w:sz w:val="32"/>
          <w:szCs w:val="32"/>
        </w:rPr>
        <w:fldChar w:fldCharType="separate"/>
      </w:r>
      <w:r>
        <w:rPr>
          <w:rFonts w:hint="eastAsia" w:ascii="仿宋_GB2312" w:hAnsi="宋体" w:eastAsia="仿宋_GB2312" w:cs="宋体"/>
          <w:color w:val="auto"/>
          <w:sz w:val="32"/>
          <w:szCs w:val="32"/>
        </w:rPr>
        <w:t>行政法规</w:t>
      </w:r>
      <w:r>
        <w:rPr>
          <w:rFonts w:hint="eastAsia" w:ascii="仿宋_GB2312" w:hAnsi="宋体" w:eastAsia="仿宋_GB2312" w:cs="宋体"/>
          <w:color w:val="auto"/>
          <w:sz w:val="32"/>
          <w:szCs w:val="32"/>
        </w:rPr>
        <w:fldChar w:fldCharType="end"/>
      </w:r>
      <w:r>
        <w:rPr>
          <w:rFonts w:hint="eastAsia" w:ascii="仿宋_GB2312" w:hAnsi="宋体" w:eastAsia="仿宋_GB2312" w:cs="宋体"/>
          <w:color w:val="auto"/>
          <w:sz w:val="32"/>
          <w:szCs w:val="32"/>
        </w:rPr>
        <w:t>规定的其他条件。</w:t>
      </w:r>
    </w:p>
    <w:p w14:paraId="0BCE55A7">
      <w:pPr>
        <w:pStyle w:val="15"/>
        <w:keepNext w:val="0"/>
        <w:keepLines w:val="0"/>
        <w:pageBreakBefore w:val="0"/>
        <w:widowControl w:val="0"/>
        <w:kinsoku/>
        <w:wordWrap/>
        <w:overflowPunct/>
        <w:topLinePunct w:val="0"/>
        <w:bidi w:val="0"/>
        <w:snapToGrid/>
        <w:spacing w:line="600" w:lineRule="exact"/>
        <w:ind w:right="0" w:firstLine="600" w:firstLineChars="200"/>
        <w:textAlignment w:val="auto"/>
        <w:rPr>
          <w:rFonts w:hint="eastAsia" w:ascii="黑体" w:hAnsi="仿宋" w:eastAsia="黑体"/>
          <w:color w:val="auto"/>
          <w:sz w:val="30"/>
          <w:szCs w:val="30"/>
        </w:rPr>
      </w:pPr>
      <w:r>
        <w:rPr>
          <w:rFonts w:hint="eastAsia" w:ascii="黑体" w:hAnsi="仿宋" w:eastAsia="黑体"/>
          <w:color w:val="auto"/>
          <w:sz w:val="30"/>
          <w:szCs w:val="30"/>
        </w:rPr>
        <w:t>三、说明与要求</w:t>
      </w:r>
    </w:p>
    <w:p w14:paraId="2A4068ED">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w:t>
      </w:r>
      <w:r>
        <w:rPr>
          <w:rFonts w:hint="eastAsia" w:ascii="仿宋_GB2312" w:hAnsi="宋体" w:eastAsia="仿宋_GB2312" w:cs="宋体"/>
          <w:color w:val="auto"/>
          <w:sz w:val="32"/>
          <w:szCs w:val="32"/>
          <w:lang w:val="en-US" w:eastAsia="zh-CN"/>
        </w:rPr>
        <w:t>满足条件的</w:t>
      </w:r>
      <w:r>
        <w:rPr>
          <w:rFonts w:hint="eastAsia" w:ascii="仿宋_GB2312" w:hAnsi="宋体" w:eastAsia="仿宋_GB2312" w:cs="宋体"/>
          <w:color w:val="auto"/>
          <w:sz w:val="32"/>
          <w:szCs w:val="32"/>
        </w:rPr>
        <w:t>不少于三家供应商参加询价。</w:t>
      </w:r>
    </w:p>
    <w:p w14:paraId="539F523D">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2、报价单。</w:t>
      </w:r>
      <w:r>
        <w:rPr>
          <w:rFonts w:hint="eastAsia" w:ascii="仿宋_GB2312" w:hAnsi="宋体" w:eastAsia="仿宋_GB2312" w:cs="宋体"/>
          <w:color w:val="auto"/>
          <w:sz w:val="32"/>
          <w:szCs w:val="32"/>
          <w:lang w:val="en-US" w:eastAsia="zh-CN"/>
        </w:rPr>
        <w:t>报价单位按要求格式填写报价表，报价总金额不得超过采购预算总金额，否则，视为无效报价。</w:t>
      </w:r>
    </w:p>
    <w:p w14:paraId="66321252">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付款方式：中标供货</w:t>
      </w:r>
      <w:r>
        <w:rPr>
          <w:rFonts w:hint="eastAsia" w:ascii="仿宋_GB2312" w:hAnsi="宋体" w:eastAsia="仿宋_GB2312" w:cs="宋体"/>
          <w:color w:val="auto"/>
          <w:sz w:val="32"/>
          <w:szCs w:val="32"/>
        </w:rPr>
        <w:t>方在</w:t>
      </w:r>
      <w:r>
        <w:rPr>
          <w:rFonts w:hint="eastAsia" w:ascii="仿宋_GB2312" w:hAnsi="宋体" w:eastAsia="仿宋_GB2312" w:cs="宋体"/>
          <w:color w:val="auto"/>
          <w:sz w:val="32"/>
          <w:szCs w:val="32"/>
          <w:lang w:val="en-US" w:eastAsia="zh-CN"/>
        </w:rPr>
        <w:t>货物交付招标方指定地点后，经抽检检测</w:t>
      </w:r>
      <w:r>
        <w:rPr>
          <w:rFonts w:hint="eastAsia" w:ascii="仿宋_GB2312" w:hAnsi="宋体" w:eastAsia="仿宋_GB2312" w:cs="宋体"/>
          <w:color w:val="auto"/>
          <w:sz w:val="32"/>
          <w:szCs w:val="32"/>
        </w:rPr>
        <w:t>合格</w:t>
      </w:r>
      <w:r>
        <w:rPr>
          <w:rFonts w:hint="eastAsia" w:ascii="仿宋_GB2312" w:hAnsi="宋体" w:eastAsia="仿宋_GB2312" w:cs="宋体"/>
          <w:color w:val="auto"/>
          <w:sz w:val="32"/>
          <w:szCs w:val="32"/>
          <w:lang w:val="en-US" w:eastAsia="zh-CN"/>
        </w:rPr>
        <w:t>大豆收获后30天内</w:t>
      </w:r>
      <w:r>
        <w:rPr>
          <w:rFonts w:hint="eastAsia" w:ascii="仿宋_GB2312" w:hAnsi="宋体" w:eastAsia="仿宋_GB2312" w:cs="宋体"/>
          <w:color w:val="auto"/>
          <w:sz w:val="32"/>
          <w:szCs w:val="32"/>
        </w:rPr>
        <w:t>支付合同价款的</w:t>
      </w:r>
      <w:r>
        <w:rPr>
          <w:rFonts w:hint="eastAsia" w:ascii="仿宋_GB2312" w:hAnsi="宋体" w:eastAsia="仿宋_GB2312" w:cs="宋体"/>
          <w:color w:val="auto"/>
          <w:sz w:val="32"/>
          <w:szCs w:val="32"/>
          <w:lang w:val="en-US" w:eastAsia="zh-CN"/>
        </w:rPr>
        <w:t>10</w:t>
      </w:r>
      <w:r>
        <w:rPr>
          <w:rFonts w:hint="eastAsia" w:ascii="仿宋_GB2312" w:hAnsi="宋体" w:eastAsia="仿宋_GB2312" w:cs="宋体"/>
          <w:color w:val="auto"/>
          <w:sz w:val="32"/>
          <w:szCs w:val="32"/>
        </w:rPr>
        <w:t>0%</w:t>
      </w:r>
      <w:r>
        <w:rPr>
          <w:rFonts w:hint="eastAsia" w:ascii="仿宋_GB2312" w:hAnsi="宋体" w:eastAsia="仿宋_GB2312" w:cs="宋体"/>
          <w:color w:val="auto"/>
          <w:sz w:val="32"/>
          <w:szCs w:val="32"/>
          <w:lang w:eastAsia="zh-CN"/>
        </w:rPr>
        <w:t>。</w:t>
      </w:r>
    </w:p>
    <w:p w14:paraId="1F58A48D">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4、供货时间：签订合同后7日历天。</w:t>
      </w:r>
    </w:p>
    <w:p w14:paraId="7F4C450D">
      <w:pPr>
        <w:keepNext w:val="0"/>
        <w:keepLines w:val="0"/>
        <w:pageBreakBefore w:val="0"/>
        <w:widowControl w:val="0"/>
        <w:kinsoku/>
        <w:wordWrap/>
        <w:overflowPunct/>
        <w:topLinePunct w:val="0"/>
        <w:bidi w:val="0"/>
        <w:snapToGrid/>
        <w:spacing w:line="600" w:lineRule="exact"/>
        <w:ind w:right="0" w:firstLine="600" w:firstLineChars="200"/>
        <w:jc w:val="left"/>
        <w:textAlignment w:val="auto"/>
        <w:rPr>
          <w:rFonts w:hint="eastAsia" w:ascii="黑体" w:hAnsi="仿宋" w:eastAsia="黑体" w:cs="Times New Roman"/>
          <w:color w:val="auto"/>
          <w:kern w:val="2"/>
          <w:sz w:val="30"/>
          <w:szCs w:val="30"/>
          <w:lang w:val="en-US" w:eastAsia="zh-CN" w:bidi="ar-SA"/>
        </w:rPr>
      </w:pPr>
      <w:r>
        <w:rPr>
          <w:rFonts w:hint="eastAsia" w:ascii="黑体" w:hAnsi="仿宋" w:eastAsia="黑体"/>
          <w:color w:val="auto"/>
          <w:sz w:val="30"/>
          <w:szCs w:val="30"/>
        </w:rPr>
        <w:t>四、</w:t>
      </w:r>
      <w:r>
        <w:rPr>
          <w:rFonts w:hint="eastAsia" w:ascii="黑体" w:hAnsi="仿宋" w:eastAsia="黑体" w:cs="Times New Roman"/>
          <w:color w:val="auto"/>
          <w:kern w:val="2"/>
          <w:sz w:val="30"/>
          <w:szCs w:val="30"/>
          <w:lang w:val="en-US" w:eastAsia="zh-CN" w:bidi="ar-SA"/>
        </w:rPr>
        <w:t>询价项目具体时间安排</w:t>
      </w:r>
    </w:p>
    <w:p w14:paraId="5E3CE71B">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1、询价文件发送。在农业部推荐企业名录中任选三家以上企业对符合文件要求的企业通过电子邮箱发送电子版询价通知书。</w:t>
      </w:r>
    </w:p>
    <w:p w14:paraId="71FF0F8B">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报价文件邮寄时间。请各报价单位考虑邮寄时间确保于2026年6月11日上午10点前把报价单及相关证明材料文件各一份并加盖单位公章后邮寄到新乡市种业发展服务中心，联系人：李琰滨，电话：0373-2851052，手机：15225072889。</w:t>
      </w:r>
    </w:p>
    <w:p w14:paraId="4DC3A567">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3、开标时间及定标方式： 2026年6月11日上午10点，业主代表组织技术专家进行评定，根据“符合采购需求，质量和服务相同且报价最低”的原则确定成交供应商。</w:t>
      </w:r>
    </w:p>
    <w:p w14:paraId="30133C06">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4、开标询价地点：新乡市种业发展服务中心。</w:t>
      </w:r>
    </w:p>
    <w:p w14:paraId="5FD54314">
      <w:pPr>
        <w:keepNext w:val="0"/>
        <w:keepLines w:val="0"/>
        <w:pageBreakBefore w:val="0"/>
        <w:widowControl w:val="0"/>
        <w:kinsoku/>
        <w:wordWrap/>
        <w:overflowPunct/>
        <w:topLinePunct w:val="0"/>
        <w:bidi w:val="0"/>
        <w:snapToGrid/>
        <w:spacing w:line="600" w:lineRule="exact"/>
        <w:ind w:right="0" w:firstLine="600" w:firstLineChars="200"/>
        <w:jc w:val="left"/>
        <w:textAlignment w:val="auto"/>
        <w:rPr>
          <w:rFonts w:hint="eastAsia" w:ascii="仿宋_GB2312" w:hAnsi="宋体" w:eastAsia="仿宋_GB2312" w:cs="宋体"/>
          <w:color w:val="auto"/>
          <w:kern w:val="0"/>
          <w:sz w:val="30"/>
          <w:szCs w:val="30"/>
          <w:lang w:val="en-US" w:eastAsia="zh-CN"/>
        </w:rPr>
      </w:pPr>
      <w:r>
        <w:rPr>
          <w:rFonts w:hint="eastAsia" w:ascii="仿宋_GB2312" w:hAnsi="宋体" w:eastAsia="仿宋_GB2312" w:cs="宋体"/>
          <w:color w:val="auto"/>
          <w:kern w:val="0"/>
          <w:sz w:val="30"/>
          <w:szCs w:val="30"/>
          <w:lang w:val="en-US" w:eastAsia="zh-CN"/>
        </w:rPr>
        <w:t xml:space="preserve">                          </w:t>
      </w:r>
    </w:p>
    <w:p w14:paraId="40BFF5DE">
      <w:pPr>
        <w:keepNext w:val="0"/>
        <w:keepLines w:val="0"/>
        <w:pageBreakBefore w:val="0"/>
        <w:widowControl w:val="0"/>
        <w:kinsoku/>
        <w:wordWrap/>
        <w:overflowPunct/>
        <w:topLinePunct w:val="0"/>
        <w:bidi w:val="0"/>
        <w:snapToGrid/>
        <w:spacing w:line="600" w:lineRule="exact"/>
        <w:ind w:right="0" w:firstLine="600" w:firstLineChars="200"/>
        <w:jc w:val="left"/>
        <w:textAlignment w:val="auto"/>
        <w:rPr>
          <w:rFonts w:hint="eastAsia" w:ascii="仿宋_GB2312" w:hAnsi="宋体" w:eastAsia="仿宋_GB2312" w:cs="宋体"/>
          <w:color w:val="auto"/>
          <w:kern w:val="0"/>
          <w:sz w:val="30"/>
          <w:szCs w:val="30"/>
          <w:lang w:val="en-US" w:eastAsia="zh-CN"/>
        </w:rPr>
      </w:pPr>
      <w:bookmarkStart w:id="0" w:name="_GoBack"/>
      <w:bookmarkEnd w:id="0"/>
      <w:r>
        <w:rPr>
          <w:rFonts w:hint="eastAsia" w:ascii="仿宋_GB2312" w:hAnsi="宋体" w:eastAsia="仿宋_GB2312" w:cs="宋体"/>
          <w:color w:val="auto"/>
          <w:kern w:val="0"/>
          <w:sz w:val="30"/>
          <w:szCs w:val="30"/>
          <w:lang w:val="en-US" w:eastAsia="zh-CN"/>
        </w:rPr>
        <w:t xml:space="preserve">     </w:t>
      </w:r>
    </w:p>
    <w:p w14:paraId="72E1DEB6">
      <w:pPr>
        <w:keepNext w:val="0"/>
        <w:keepLines w:val="0"/>
        <w:pageBreakBefore w:val="0"/>
        <w:widowControl w:val="0"/>
        <w:kinsoku/>
        <w:wordWrap/>
        <w:overflowPunct/>
        <w:topLinePunct w:val="0"/>
        <w:bidi w:val="0"/>
        <w:snapToGrid/>
        <w:spacing w:line="600" w:lineRule="exact"/>
        <w:ind w:right="0" w:firstLine="640" w:firstLineChars="200"/>
        <w:jc w:val="righ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 xml:space="preserve">新乡市种业发展服务中心 </w:t>
      </w:r>
    </w:p>
    <w:p w14:paraId="7CB932BD">
      <w:pPr>
        <w:keepNext w:val="0"/>
        <w:keepLines w:val="0"/>
        <w:pageBreakBefore w:val="0"/>
        <w:widowControl w:val="0"/>
        <w:kinsoku/>
        <w:wordWrap/>
        <w:overflowPunct/>
        <w:topLinePunct w:val="0"/>
        <w:autoSpaceDE w:val="0"/>
        <w:autoSpaceDN w:val="0"/>
        <w:bidi w:val="0"/>
        <w:adjustRightInd w:val="0"/>
        <w:snapToGrid/>
        <w:spacing w:line="600" w:lineRule="exact"/>
        <w:ind w:right="0" w:firstLine="640" w:firstLineChars="200"/>
        <w:jc w:val="right"/>
        <w:textAlignment w:val="auto"/>
        <w:rPr>
          <w:rFonts w:hint="eastAsia" w:ascii="宋体" w:hAnsi="宋体" w:eastAsia="宋体"/>
          <w:b/>
          <w:sz w:val="30"/>
          <w:szCs w:val="30"/>
        </w:rPr>
      </w:pPr>
      <w:r>
        <w:rPr>
          <w:rFonts w:hint="eastAsia" w:ascii="仿宋_GB2312" w:hAnsi="宋体" w:eastAsia="仿宋_GB2312" w:cs="宋体"/>
          <w:color w:val="auto"/>
          <w:sz w:val="32"/>
          <w:szCs w:val="32"/>
          <w:lang w:val="en-US" w:eastAsia="zh-CN"/>
        </w:rPr>
        <w:t xml:space="preserve">                                       2026</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8日</w:t>
      </w:r>
      <w:r>
        <w:rPr>
          <w:rFonts w:hint="eastAsia" w:ascii="宋体" w:hAnsi="宋体" w:eastAsia="宋体"/>
          <w:b/>
          <w:sz w:val="30"/>
          <w:szCs w:val="30"/>
        </w:rPr>
        <w:t xml:space="preserve"> </w:t>
      </w:r>
    </w:p>
    <w:p w14:paraId="60C61606">
      <w:pPr>
        <w:pStyle w:val="4"/>
        <w:keepNext w:val="0"/>
        <w:keepLines w:val="0"/>
        <w:pageBreakBefore w:val="0"/>
        <w:widowControl w:val="0"/>
        <w:kinsoku/>
        <w:wordWrap/>
        <w:overflowPunct/>
        <w:topLinePunct w:val="0"/>
        <w:bidi w:val="0"/>
        <w:snapToGrid/>
        <w:spacing w:line="600" w:lineRule="exact"/>
        <w:textAlignment w:val="auto"/>
        <w:rPr>
          <w:rFonts w:hint="eastAsia"/>
        </w:rPr>
        <w:sectPr>
          <w:footerReference r:id="rId3" w:type="default"/>
          <w:pgSz w:w="11906" w:h="16838"/>
          <w:pgMar w:top="1440" w:right="1474" w:bottom="1440" w:left="1587" w:header="851" w:footer="992" w:gutter="0"/>
          <w:cols w:space="720" w:num="1"/>
          <w:rtlGutter w:val="0"/>
          <w:docGrid w:type="lines" w:linePitch="319" w:charSpace="0"/>
        </w:sectPr>
      </w:pPr>
    </w:p>
    <w:p w14:paraId="1B022BED">
      <w:pPr>
        <w:spacing w:line="520" w:lineRule="exact"/>
        <w:ind w:left="1405" w:hanging="1405" w:hangingChars="500"/>
        <w:jc w:val="both"/>
        <w:rPr>
          <w:rFonts w:hint="eastAsia" w:ascii="宋体" w:hAnsi="宋体" w:eastAsia="宋体" w:cs="宋体"/>
          <w:b/>
          <w:bCs/>
          <w:color w:val="auto"/>
          <w:kern w:val="0"/>
          <w:sz w:val="30"/>
          <w:szCs w:val="30"/>
          <w:highlight w:val="yellow"/>
          <w:lang w:val="en-US" w:eastAsia="zh-CN"/>
        </w:rPr>
      </w:pPr>
      <w:r>
        <w:rPr>
          <w:rFonts w:hint="eastAsia" w:ascii="宋体" w:hAnsi="宋体"/>
          <w:b/>
          <w:bCs/>
          <w:color w:val="000000"/>
          <w:sz w:val="28"/>
          <w:szCs w:val="28"/>
          <w:highlight w:val="none"/>
          <w:lang w:eastAsia="zh-CN"/>
        </w:rPr>
        <w:t>附件：响应文件按照以下内容准备，一式</w:t>
      </w:r>
      <w:r>
        <w:rPr>
          <w:rFonts w:hint="eastAsia" w:ascii="宋体" w:hAnsi="宋体"/>
          <w:b/>
          <w:bCs/>
          <w:color w:val="000000"/>
          <w:sz w:val="28"/>
          <w:szCs w:val="28"/>
          <w:highlight w:val="none"/>
          <w:lang w:val="en-US" w:eastAsia="zh-CN"/>
        </w:rPr>
        <w:t>2</w:t>
      </w:r>
      <w:r>
        <w:rPr>
          <w:rFonts w:hint="eastAsia" w:ascii="宋体" w:hAnsi="宋体"/>
          <w:b/>
          <w:bCs/>
          <w:color w:val="000000"/>
          <w:sz w:val="28"/>
          <w:szCs w:val="28"/>
          <w:highlight w:val="none"/>
          <w:lang w:eastAsia="zh-CN"/>
        </w:rPr>
        <w:t>份，密封提交。</w:t>
      </w:r>
      <w:r>
        <w:rPr>
          <w:rFonts w:hint="eastAsia" w:ascii="宋体" w:hAnsi="宋体" w:eastAsia="宋体" w:cs="宋体"/>
          <w:b/>
          <w:bCs/>
          <w:color w:val="000000"/>
          <w:kern w:val="0"/>
          <w:sz w:val="30"/>
          <w:szCs w:val="30"/>
          <w:highlight w:val="yellow"/>
          <w:lang w:val="en-US" w:eastAsia="zh-CN"/>
        </w:rPr>
        <w:br w:type="textWrapping"/>
      </w:r>
    </w:p>
    <w:p w14:paraId="1BCC5B5B">
      <w:pPr>
        <w:spacing w:line="520" w:lineRule="exact"/>
        <w:jc w:val="center"/>
        <w:rPr>
          <w:rFonts w:hint="eastAsia" w:ascii="宋体" w:hAnsi="宋体" w:eastAsia="宋体" w:cs="宋体"/>
          <w:b/>
          <w:bCs/>
          <w:color w:val="auto"/>
          <w:kern w:val="0"/>
          <w:sz w:val="30"/>
          <w:szCs w:val="30"/>
        </w:rPr>
      </w:pPr>
      <w:r>
        <w:rPr>
          <w:rFonts w:hint="eastAsia" w:ascii="宋体" w:hAnsi="宋体" w:cs="宋体"/>
          <w:b/>
          <w:bCs/>
          <w:color w:val="auto"/>
          <w:kern w:val="0"/>
          <w:sz w:val="44"/>
          <w:szCs w:val="44"/>
          <w:lang w:val="en-US" w:eastAsia="zh-CN"/>
        </w:rPr>
        <w:t>新乡市合并区</w:t>
      </w:r>
      <w:r>
        <w:rPr>
          <w:rFonts w:hint="eastAsia" w:ascii="宋体" w:hAnsi="宋体" w:eastAsia="宋体" w:cs="宋体"/>
          <w:b/>
          <w:bCs/>
          <w:color w:val="auto"/>
          <w:kern w:val="0"/>
          <w:sz w:val="44"/>
          <w:szCs w:val="44"/>
          <w:lang w:val="en-US" w:eastAsia="zh-CN"/>
        </w:rPr>
        <w:t>202</w:t>
      </w:r>
      <w:r>
        <w:rPr>
          <w:rFonts w:hint="default" w:ascii="宋体" w:hAnsi="宋体" w:cs="宋体"/>
          <w:b/>
          <w:bCs/>
          <w:color w:val="auto"/>
          <w:kern w:val="0"/>
          <w:sz w:val="44"/>
          <w:szCs w:val="44"/>
          <w:lang w:val="en-US" w:eastAsia="zh-CN"/>
        </w:rPr>
        <w:t>6</w:t>
      </w:r>
      <w:r>
        <w:rPr>
          <w:rFonts w:hint="eastAsia" w:ascii="宋体" w:hAnsi="宋体" w:eastAsia="宋体" w:cs="宋体"/>
          <w:b/>
          <w:bCs/>
          <w:color w:val="auto"/>
          <w:kern w:val="0"/>
          <w:sz w:val="44"/>
          <w:szCs w:val="44"/>
          <w:lang w:val="en-US" w:eastAsia="zh-CN"/>
        </w:rPr>
        <w:t>年大豆根瘤菌</w:t>
      </w:r>
      <w:r>
        <w:rPr>
          <w:rFonts w:hint="eastAsia" w:ascii="宋体" w:hAnsi="宋体" w:cs="宋体"/>
          <w:b/>
          <w:bCs/>
          <w:color w:val="auto"/>
          <w:kern w:val="0"/>
          <w:sz w:val="44"/>
          <w:szCs w:val="44"/>
          <w:lang w:val="en-US" w:eastAsia="zh-CN"/>
        </w:rPr>
        <w:t>菌</w:t>
      </w:r>
      <w:r>
        <w:rPr>
          <w:rFonts w:hint="eastAsia" w:ascii="宋体" w:hAnsi="宋体" w:eastAsia="宋体" w:cs="宋体"/>
          <w:b/>
          <w:bCs/>
          <w:color w:val="auto"/>
          <w:kern w:val="0"/>
          <w:sz w:val="44"/>
          <w:szCs w:val="44"/>
          <w:lang w:val="en-US" w:eastAsia="zh-CN"/>
        </w:rPr>
        <w:t>剂采购物资项目供应商报价表</w:t>
      </w:r>
    </w:p>
    <w:p w14:paraId="4152FEDE">
      <w:pPr>
        <w:autoSpaceDE w:val="0"/>
        <w:autoSpaceDN w:val="0"/>
        <w:spacing w:line="440" w:lineRule="exact"/>
        <w:ind w:firstLine="735" w:firstLineChars="350"/>
        <w:jc w:val="center"/>
        <w:rPr>
          <w:rFonts w:ascii="宋体" w:cs="宋体"/>
          <w:color w:val="auto"/>
          <w:szCs w:val="21"/>
          <w:lang w:val="zh-CN"/>
        </w:rPr>
      </w:pPr>
      <w:r>
        <w:rPr>
          <w:rFonts w:hint="eastAsia" w:ascii="宋体" w:cs="宋体"/>
          <w:color w:val="auto"/>
          <w:szCs w:val="21"/>
          <w:lang w:val="en-US" w:eastAsia="zh-CN"/>
        </w:rPr>
        <w:t xml:space="preserve">                                             </w:t>
      </w:r>
      <w:r>
        <w:rPr>
          <w:rFonts w:hint="eastAsia" w:ascii="宋体" w:cs="宋体"/>
          <w:color w:val="auto"/>
          <w:szCs w:val="21"/>
          <w:lang w:val="zh-CN"/>
        </w:rPr>
        <w:t xml:space="preserve">                                                </w:t>
      </w:r>
    </w:p>
    <w:tbl>
      <w:tblPr>
        <w:tblStyle w:val="11"/>
        <w:tblW w:w="13532" w:type="dxa"/>
        <w:jc w:val="center"/>
        <w:tblLayout w:type="fixed"/>
        <w:tblCellMar>
          <w:top w:w="0" w:type="dxa"/>
          <w:left w:w="108" w:type="dxa"/>
          <w:bottom w:w="0" w:type="dxa"/>
          <w:right w:w="108" w:type="dxa"/>
        </w:tblCellMar>
      </w:tblPr>
      <w:tblGrid>
        <w:gridCol w:w="697"/>
        <w:gridCol w:w="1772"/>
        <w:gridCol w:w="1883"/>
        <w:gridCol w:w="1552"/>
        <w:gridCol w:w="1575"/>
        <w:gridCol w:w="1680"/>
        <w:gridCol w:w="1515"/>
        <w:gridCol w:w="1367"/>
        <w:gridCol w:w="1491"/>
      </w:tblGrid>
      <w:tr w14:paraId="34CAB14C">
        <w:tblPrEx>
          <w:tblCellMar>
            <w:top w:w="0" w:type="dxa"/>
            <w:left w:w="108" w:type="dxa"/>
            <w:bottom w:w="0" w:type="dxa"/>
            <w:right w:w="108" w:type="dxa"/>
          </w:tblCellMar>
        </w:tblPrEx>
        <w:trPr>
          <w:jc w:val="center"/>
        </w:trPr>
        <w:tc>
          <w:tcPr>
            <w:tcW w:w="697" w:type="dxa"/>
            <w:tcBorders>
              <w:top w:val="single" w:color="auto" w:sz="6" w:space="0"/>
              <w:left w:val="single" w:color="auto" w:sz="6" w:space="0"/>
              <w:bottom w:val="single" w:color="auto" w:sz="6" w:space="0"/>
              <w:right w:val="single" w:color="auto" w:sz="4" w:space="0"/>
            </w:tcBorders>
            <w:noWrap w:val="0"/>
            <w:vAlign w:val="center"/>
          </w:tcPr>
          <w:p w14:paraId="244620B8">
            <w:pPr>
              <w:autoSpaceDE w:val="0"/>
              <w:autoSpaceDN w:val="0"/>
              <w:spacing w:line="440" w:lineRule="exact"/>
              <w:jc w:val="center"/>
              <w:rPr>
                <w:rFonts w:ascii="宋体" w:cs="宋体"/>
                <w:color w:val="auto"/>
                <w:szCs w:val="21"/>
                <w:lang w:val="zh-CN"/>
              </w:rPr>
            </w:pPr>
            <w:r>
              <w:rPr>
                <w:rFonts w:hint="eastAsia" w:ascii="宋体" w:cs="宋体"/>
                <w:color w:val="auto"/>
                <w:szCs w:val="21"/>
                <w:lang w:val="zh-CN"/>
              </w:rPr>
              <w:t>序号</w:t>
            </w:r>
          </w:p>
        </w:tc>
        <w:tc>
          <w:tcPr>
            <w:tcW w:w="1772" w:type="dxa"/>
            <w:tcBorders>
              <w:top w:val="single" w:color="auto" w:sz="6" w:space="0"/>
              <w:left w:val="single" w:color="auto" w:sz="4" w:space="0"/>
              <w:bottom w:val="single" w:color="auto" w:sz="6" w:space="0"/>
              <w:right w:val="single" w:color="auto" w:sz="6" w:space="0"/>
            </w:tcBorders>
            <w:noWrap w:val="0"/>
            <w:vAlign w:val="center"/>
          </w:tcPr>
          <w:p w14:paraId="6A36C54D">
            <w:pPr>
              <w:autoSpaceDE w:val="0"/>
              <w:autoSpaceDN w:val="0"/>
              <w:spacing w:line="440" w:lineRule="exact"/>
              <w:jc w:val="center"/>
              <w:rPr>
                <w:rFonts w:ascii="宋体" w:cs="宋体"/>
                <w:color w:val="auto"/>
                <w:szCs w:val="21"/>
                <w:lang w:val="zh-CN"/>
              </w:rPr>
            </w:pPr>
            <w:r>
              <w:rPr>
                <w:rFonts w:hint="eastAsia" w:ascii="宋体" w:cs="宋体"/>
                <w:color w:val="auto"/>
                <w:szCs w:val="21"/>
                <w:lang w:val="zh-CN"/>
              </w:rPr>
              <w:t>货物名称</w:t>
            </w:r>
          </w:p>
        </w:tc>
        <w:tc>
          <w:tcPr>
            <w:tcW w:w="1883" w:type="dxa"/>
            <w:tcBorders>
              <w:top w:val="single" w:color="auto" w:sz="6" w:space="0"/>
              <w:left w:val="single" w:color="auto" w:sz="6" w:space="0"/>
              <w:bottom w:val="single" w:color="auto" w:sz="6" w:space="0"/>
              <w:right w:val="single" w:color="auto" w:sz="6" w:space="0"/>
            </w:tcBorders>
            <w:noWrap w:val="0"/>
            <w:vAlign w:val="center"/>
          </w:tcPr>
          <w:p w14:paraId="037F4CA2">
            <w:pPr>
              <w:autoSpaceDE w:val="0"/>
              <w:autoSpaceDN w:val="0"/>
              <w:spacing w:line="440" w:lineRule="exact"/>
              <w:jc w:val="center"/>
              <w:rPr>
                <w:rFonts w:ascii="宋体" w:cs="宋体"/>
                <w:color w:val="auto"/>
                <w:szCs w:val="21"/>
                <w:lang w:val="zh-CN"/>
              </w:rPr>
            </w:pPr>
            <w:r>
              <w:rPr>
                <w:rFonts w:hint="eastAsia" w:ascii="宋体" w:cs="宋体"/>
                <w:color w:val="auto"/>
                <w:szCs w:val="21"/>
                <w:lang w:val="zh-CN"/>
              </w:rPr>
              <w:t>品牌/规格/型号</w:t>
            </w:r>
          </w:p>
        </w:tc>
        <w:tc>
          <w:tcPr>
            <w:tcW w:w="1552" w:type="dxa"/>
            <w:tcBorders>
              <w:top w:val="single" w:color="auto" w:sz="6" w:space="0"/>
              <w:left w:val="single" w:color="auto" w:sz="6" w:space="0"/>
              <w:bottom w:val="single" w:color="auto" w:sz="6" w:space="0"/>
              <w:right w:val="single" w:color="auto" w:sz="6" w:space="0"/>
            </w:tcBorders>
            <w:noWrap w:val="0"/>
            <w:vAlign w:val="center"/>
          </w:tcPr>
          <w:p w14:paraId="64C57067">
            <w:pPr>
              <w:autoSpaceDE w:val="0"/>
              <w:autoSpaceDN w:val="0"/>
              <w:spacing w:line="440" w:lineRule="exact"/>
              <w:jc w:val="center"/>
              <w:rPr>
                <w:rFonts w:ascii="宋体" w:cs="宋体"/>
                <w:color w:val="auto"/>
                <w:szCs w:val="21"/>
                <w:lang w:val="zh-CN"/>
              </w:rPr>
            </w:pPr>
            <w:r>
              <w:rPr>
                <w:rFonts w:hint="eastAsia" w:ascii="宋体" w:cs="宋体"/>
                <w:color w:val="auto"/>
                <w:szCs w:val="21"/>
                <w:lang w:val="zh-CN"/>
              </w:rPr>
              <w:t>技术参数要求</w:t>
            </w:r>
          </w:p>
        </w:tc>
        <w:tc>
          <w:tcPr>
            <w:tcW w:w="1575" w:type="dxa"/>
            <w:tcBorders>
              <w:top w:val="single" w:color="auto" w:sz="6" w:space="0"/>
              <w:left w:val="single" w:color="auto" w:sz="6" w:space="0"/>
              <w:bottom w:val="single" w:color="auto" w:sz="6" w:space="0"/>
              <w:right w:val="single" w:color="auto" w:sz="6" w:space="0"/>
            </w:tcBorders>
            <w:noWrap w:val="0"/>
            <w:vAlign w:val="center"/>
          </w:tcPr>
          <w:p w14:paraId="086A87BA">
            <w:pPr>
              <w:autoSpaceDE w:val="0"/>
              <w:autoSpaceDN w:val="0"/>
              <w:spacing w:line="440" w:lineRule="exact"/>
              <w:jc w:val="center"/>
              <w:rPr>
                <w:rFonts w:ascii="宋体" w:cs="宋体"/>
                <w:color w:val="auto"/>
                <w:szCs w:val="21"/>
                <w:lang w:val="zh-CN"/>
              </w:rPr>
            </w:pPr>
            <w:r>
              <w:rPr>
                <w:rFonts w:hint="eastAsia" w:ascii="宋体" w:cs="宋体"/>
                <w:color w:val="auto"/>
                <w:szCs w:val="21"/>
                <w:lang w:val="en-US" w:eastAsia="zh-CN"/>
              </w:rPr>
              <w:t>亩用量及</w:t>
            </w:r>
            <w:r>
              <w:rPr>
                <w:rFonts w:hint="eastAsia" w:ascii="宋体" w:cs="宋体"/>
                <w:color w:val="auto"/>
                <w:szCs w:val="21"/>
                <w:lang w:val="zh-CN"/>
              </w:rPr>
              <w:t>单位</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2AB894E">
            <w:pPr>
              <w:autoSpaceDE w:val="0"/>
              <w:autoSpaceDN w:val="0"/>
              <w:spacing w:line="440" w:lineRule="exact"/>
              <w:jc w:val="center"/>
              <w:rPr>
                <w:rFonts w:ascii="宋体" w:cs="宋体"/>
                <w:color w:val="auto"/>
                <w:szCs w:val="21"/>
                <w:lang w:val="zh-CN"/>
              </w:rPr>
            </w:pPr>
            <w:r>
              <w:rPr>
                <w:rFonts w:hint="eastAsia" w:ascii="宋体" w:cs="宋体"/>
                <w:color w:val="auto"/>
                <w:szCs w:val="21"/>
                <w:lang w:val="en-US" w:eastAsia="zh-CN"/>
              </w:rPr>
              <w:t>亩成本（元）</w:t>
            </w:r>
          </w:p>
        </w:tc>
        <w:tc>
          <w:tcPr>
            <w:tcW w:w="1515" w:type="dxa"/>
            <w:tcBorders>
              <w:top w:val="single" w:color="auto" w:sz="6" w:space="0"/>
              <w:left w:val="single" w:color="auto" w:sz="6" w:space="0"/>
              <w:bottom w:val="single" w:color="auto" w:sz="6" w:space="0"/>
              <w:right w:val="single" w:color="auto" w:sz="6" w:space="0"/>
            </w:tcBorders>
            <w:noWrap w:val="0"/>
            <w:vAlign w:val="center"/>
          </w:tcPr>
          <w:p w14:paraId="1448154C">
            <w:pPr>
              <w:autoSpaceDE w:val="0"/>
              <w:autoSpaceDN w:val="0"/>
              <w:spacing w:line="440" w:lineRule="exact"/>
              <w:jc w:val="center"/>
              <w:rPr>
                <w:rFonts w:ascii="宋体" w:cs="宋体"/>
                <w:color w:val="auto"/>
                <w:szCs w:val="21"/>
                <w:lang w:val="zh-CN"/>
              </w:rPr>
            </w:pPr>
            <w:r>
              <w:rPr>
                <w:rFonts w:hint="eastAsia" w:ascii="宋体" w:cs="宋体"/>
                <w:color w:val="auto"/>
                <w:szCs w:val="21"/>
                <w:lang w:val="zh-CN"/>
              </w:rPr>
              <w:t>数量（</w:t>
            </w:r>
            <w:r>
              <w:rPr>
                <w:rFonts w:hint="eastAsia" w:ascii="宋体" w:cs="宋体"/>
                <w:color w:val="auto"/>
                <w:szCs w:val="21"/>
                <w:lang w:val="en-US" w:eastAsia="zh-CN"/>
              </w:rPr>
              <w:t>亩</w:t>
            </w:r>
            <w:r>
              <w:rPr>
                <w:rFonts w:hint="eastAsia" w:ascii="宋体" w:cs="宋体"/>
                <w:color w:val="auto"/>
                <w:szCs w:val="21"/>
                <w:lang w:val="zh-CN"/>
              </w:rPr>
              <w:t>）</w:t>
            </w:r>
          </w:p>
        </w:tc>
        <w:tc>
          <w:tcPr>
            <w:tcW w:w="1367" w:type="dxa"/>
            <w:tcBorders>
              <w:top w:val="single" w:color="auto" w:sz="6" w:space="0"/>
              <w:left w:val="single" w:color="auto" w:sz="6" w:space="0"/>
              <w:bottom w:val="single" w:color="auto" w:sz="6" w:space="0"/>
              <w:right w:val="single" w:color="auto" w:sz="6" w:space="0"/>
            </w:tcBorders>
            <w:noWrap w:val="0"/>
            <w:vAlign w:val="center"/>
          </w:tcPr>
          <w:p w14:paraId="29D617F8">
            <w:pPr>
              <w:autoSpaceDE w:val="0"/>
              <w:autoSpaceDN w:val="0"/>
              <w:spacing w:line="440" w:lineRule="exact"/>
              <w:jc w:val="center"/>
              <w:rPr>
                <w:rFonts w:ascii="宋体" w:cs="宋体"/>
                <w:color w:val="auto"/>
                <w:szCs w:val="21"/>
                <w:lang w:val="zh-CN"/>
              </w:rPr>
            </w:pPr>
            <w:r>
              <w:rPr>
                <w:rFonts w:hint="eastAsia" w:ascii="宋体" w:cs="宋体"/>
                <w:color w:val="auto"/>
                <w:szCs w:val="21"/>
                <w:lang w:val="en-US" w:eastAsia="zh-CN"/>
              </w:rPr>
              <w:t>合</w:t>
            </w:r>
            <w:r>
              <w:rPr>
                <w:rFonts w:hint="eastAsia" w:ascii="宋体" w:cs="宋体"/>
                <w:color w:val="auto"/>
                <w:szCs w:val="21"/>
                <w:lang w:val="zh-CN"/>
              </w:rPr>
              <w:t>计（</w:t>
            </w:r>
            <w:r>
              <w:rPr>
                <w:rFonts w:hint="eastAsia" w:ascii="宋体" w:cs="宋体"/>
                <w:color w:val="auto"/>
                <w:szCs w:val="21"/>
                <w:lang w:val="en-US" w:eastAsia="zh-CN"/>
              </w:rPr>
              <w:t>元</w:t>
            </w:r>
            <w:r>
              <w:rPr>
                <w:rFonts w:hint="eastAsia" w:ascii="宋体" w:cs="宋体"/>
                <w:color w:val="auto"/>
                <w:szCs w:val="21"/>
                <w:lang w:val="zh-CN"/>
              </w:rPr>
              <w:t>）</w:t>
            </w:r>
          </w:p>
        </w:tc>
        <w:tc>
          <w:tcPr>
            <w:tcW w:w="1491" w:type="dxa"/>
            <w:tcBorders>
              <w:top w:val="single" w:color="auto" w:sz="6" w:space="0"/>
              <w:left w:val="single" w:color="auto" w:sz="6" w:space="0"/>
              <w:bottom w:val="single" w:color="auto" w:sz="6" w:space="0"/>
              <w:right w:val="single" w:color="auto" w:sz="6" w:space="0"/>
            </w:tcBorders>
            <w:noWrap w:val="0"/>
            <w:vAlign w:val="center"/>
          </w:tcPr>
          <w:p w14:paraId="0E0ED748">
            <w:pPr>
              <w:autoSpaceDE w:val="0"/>
              <w:autoSpaceDN w:val="0"/>
              <w:spacing w:line="440" w:lineRule="exact"/>
              <w:jc w:val="center"/>
              <w:rPr>
                <w:rFonts w:ascii="宋体" w:cs="宋体"/>
                <w:color w:val="auto"/>
                <w:sz w:val="15"/>
                <w:szCs w:val="15"/>
                <w:lang w:val="zh-CN"/>
              </w:rPr>
            </w:pPr>
            <w:r>
              <w:rPr>
                <w:rFonts w:hint="eastAsia" w:ascii="宋体" w:cs="宋体"/>
                <w:color w:val="auto"/>
                <w:szCs w:val="21"/>
                <w:lang w:val="zh-CN"/>
              </w:rPr>
              <w:t>质保期</w:t>
            </w:r>
          </w:p>
        </w:tc>
      </w:tr>
      <w:tr w14:paraId="6D618E94">
        <w:tblPrEx>
          <w:tblCellMar>
            <w:top w:w="0" w:type="dxa"/>
            <w:left w:w="108" w:type="dxa"/>
            <w:bottom w:w="0" w:type="dxa"/>
            <w:right w:w="108" w:type="dxa"/>
          </w:tblCellMar>
        </w:tblPrEx>
        <w:trPr>
          <w:trHeight w:val="634" w:hRule="atLeast"/>
          <w:jc w:val="center"/>
        </w:trPr>
        <w:tc>
          <w:tcPr>
            <w:tcW w:w="697" w:type="dxa"/>
            <w:tcBorders>
              <w:top w:val="single" w:color="auto" w:sz="6" w:space="0"/>
              <w:left w:val="single" w:color="auto" w:sz="6" w:space="0"/>
              <w:bottom w:val="single" w:color="auto" w:sz="6" w:space="0"/>
              <w:right w:val="single" w:color="auto" w:sz="4" w:space="0"/>
            </w:tcBorders>
            <w:noWrap w:val="0"/>
            <w:vAlign w:val="top"/>
          </w:tcPr>
          <w:p w14:paraId="40FBC44E">
            <w:pPr>
              <w:autoSpaceDE w:val="0"/>
              <w:autoSpaceDN w:val="0"/>
              <w:spacing w:line="440" w:lineRule="exact"/>
              <w:jc w:val="center"/>
              <w:rPr>
                <w:color w:val="auto"/>
                <w:szCs w:val="21"/>
              </w:rPr>
            </w:pPr>
            <w:r>
              <w:rPr>
                <w:rFonts w:hint="eastAsia"/>
                <w:color w:val="auto"/>
                <w:szCs w:val="21"/>
              </w:rPr>
              <w:t>1</w:t>
            </w:r>
          </w:p>
        </w:tc>
        <w:tc>
          <w:tcPr>
            <w:tcW w:w="1772" w:type="dxa"/>
            <w:tcBorders>
              <w:top w:val="single" w:color="auto" w:sz="6" w:space="0"/>
              <w:left w:val="single" w:color="auto" w:sz="4" w:space="0"/>
              <w:bottom w:val="single" w:color="auto" w:sz="6" w:space="0"/>
              <w:right w:val="single" w:color="auto" w:sz="6" w:space="0"/>
            </w:tcBorders>
            <w:noWrap w:val="0"/>
            <w:vAlign w:val="top"/>
          </w:tcPr>
          <w:p w14:paraId="63BC2B3B">
            <w:pPr>
              <w:autoSpaceDE w:val="0"/>
              <w:autoSpaceDN w:val="0"/>
              <w:spacing w:line="440" w:lineRule="exact"/>
              <w:jc w:val="center"/>
              <w:rPr>
                <w:color w:val="auto"/>
                <w:szCs w:val="21"/>
              </w:rPr>
            </w:pPr>
          </w:p>
        </w:tc>
        <w:tc>
          <w:tcPr>
            <w:tcW w:w="1883" w:type="dxa"/>
            <w:tcBorders>
              <w:top w:val="single" w:color="auto" w:sz="6" w:space="0"/>
              <w:left w:val="single" w:color="auto" w:sz="6" w:space="0"/>
              <w:bottom w:val="single" w:color="auto" w:sz="6" w:space="0"/>
              <w:right w:val="single" w:color="auto" w:sz="6" w:space="0"/>
            </w:tcBorders>
            <w:noWrap w:val="0"/>
            <w:vAlign w:val="top"/>
          </w:tcPr>
          <w:p w14:paraId="56505C8C">
            <w:pPr>
              <w:autoSpaceDE w:val="0"/>
              <w:autoSpaceDN w:val="0"/>
              <w:spacing w:line="440" w:lineRule="exact"/>
              <w:jc w:val="center"/>
              <w:rPr>
                <w:color w:val="auto"/>
                <w:szCs w:val="21"/>
              </w:rPr>
            </w:pPr>
          </w:p>
        </w:tc>
        <w:tc>
          <w:tcPr>
            <w:tcW w:w="1552" w:type="dxa"/>
            <w:tcBorders>
              <w:top w:val="single" w:color="auto" w:sz="6" w:space="0"/>
              <w:left w:val="single" w:color="auto" w:sz="6" w:space="0"/>
              <w:bottom w:val="single" w:color="auto" w:sz="6" w:space="0"/>
              <w:right w:val="single" w:color="auto" w:sz="6" w:space="0"/>
            </w:tcBorders>
            <w:noWrap w:val="0"/>
            <w:vAlign w:val="top"/>
          </w:tcPr>
          <w:p w14:paraId="48FAD9D3">
            <w:pPr>
              <w:autoSpaceDE w:val="0"/>
              <w:autoSpaceDN w:val="0"/>
              <w:spacing w:line="440" w:lineRule="exact"/>
              <w:jc w:val="center"/>
              <w:rPr>
                <w:color w:val="auto"/>
                <w:szCs w:val="21"/>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57E0CCF3">
            <w:pPr>
              <w:autoSpaceDE w:val="0"/>
              <w:autoSpaceDN w:val="0"/>
              <w:spacing w:line="440" w:lineRule="exact"/>
              <w:jc w:val="center"/>
              <w:rPr>
                <w:color w:val="auto"/>
                <w:szCs w:val="21"/>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6899B95C">
            <w:pPr>
              <w:autoSpaceDE w:val="0"/>
              <w:autoSpaceDN w:val="0"/>
              <w:spacing w:line="440" w:lineRule="exact"/>
              <w:jc w:val="center"/>
              <w:rPr>
                <w:color w:val="auto"/>
                <w:szCs w:val="21"/>
              </w:rPr>
            </w:pPr>
          </w:p>
        </w:tc>
        <w:tc>
          <w:tcPr>
            <w:tcW w:w="1515" w:type="dxa"/>
            <w:tcBorders>
              <w:top w:val="single" w:color="auto" w:sz="6" w:space="0"/>
              <w:left w:val="single" w:color="auto" w:sz="6" w:space="0"/>
              <w:bottom w:val="single" w:color="auto" w:sz="6" w:space="0"/>
              <w:right w:val="single" w:color="auto" w:sz="6" w:space="0"/>
            </w:tcBorders>
            <w:noWrap w:val="0"/>
            <w:vAlign w:val="top"/>
          </w:tcPr>
          <w:p w14:paraId="1F3C9EE2">
            <w:pPr>
              <w:autoSpaceDE w:val="0"/>
              <w:autoSpaceDN w:val="0"/>
              <w:spacing w:line="440" w:lineRule="exact"/>
              <w:jc w:val="center"/>
              <w:rPr>
                <w:rFonts w:hint="default" w:eastAsia="宋体"/>
                <w:color w:val="auto"/>
                <w:szCs w:val="21"/>
                <w:lang w:val="en-US" w:eastAsia="zh-CN"/>
              </w:rPr>
            </w:pPr>
            <w:r>
              <w:rPr>
                <w:rFonts w:hint="default"/>
                <w:color w:val="auto"/>
                <w:szCs w:val="21"/>
                <w:lang w:val="en-US" w:eastAsia="zh-CN"/>
              </w:rPr>
              <w:t>2400</w:t>
            </w:r>
          </w:p>
        </w:tc>
        <w:tc>
          <w:tcPr>
            <w:tcW w:w="1367" w:type="dxa"/>
            <w:tcBorders>
              <w:top w:val="single" w:color="auto" w:sz="6" w:space="0"/>
              <w:left w:val="single" w:color="auto" w:sz="6" w:space="0"/>
              <w:bottom w:val="single" w:color="auto" w:sz="6" w:space="0"/>
              <w:right w:val="single" w:color="auto" w:sz="6" w:space="0"/>
            </w:tcBorders>
            <w:noWrap w:val="0"/>
            <w:vAlign w:val="top"/>
          </w:tcPr>
          <w:p w14:paraId="7437D56C">
            <w:pPr>
              <w:autoSpaceDE w:val="0"/>
              <w:autoSpaceDN w:val="0"/>
              <w:spacing w:line="440" w:lineRule="exact"/>
              <w:jc w:val="center"/>
              <w:rPr>
                <w:color w:val="auto"/>
                <w:szCs w:val="21"/>
              </w:rPr>
            </w:pPr>
          </w:p>
        </w:tc>
        <w:tc>
          <w:tcPr>
            <w:tcW w:w="1491" w:type="dxa"/>
            <w:tcBorders>
              <w:top w:val="single" w:color="auto" w:sz="6" w:space="0"/>
              <w:left w:val="single" w:color="auto" w:sz="6" w:space="0"/>
              <w:bottom w:val="single" w:color="auto" w:sz="6" w:space="0"/>
              <w:right w:val="single" w:color="auto" w:sz="6" w:space="0"/>
            </w:tcBorders>
            <w:noWrap w:val="0"/>
            <w:vAlign w:val="top"/>
          </w:tcPr>
          <w:p w14:paraId="706BED43">
            <w:pPr>
              <w:autoSpaceDE w:val="0"/>
              <w:autoSpaceDN w:val="0"/>
              <w:spacing w:line="440" w:lineRule="exact"/>
              <w:jc w:val="center"/>
              <w:rPr>
                <w:color w:val="auto"/>
                <w:szCs w:val="21"/>
              </w:rPr>
            </w:pPr>
          </w:p>
        </w:tc>
      </w:tr>
      <w:tr w14:paraId="1D04878A">
        <w:tblPrEx>
          <w:tblCellMar>
            <w:top w:w="0" w:type="dxa"/>
            <w:left w:w="108" w:type="dxa"/>
            <w:bottom w:w="0" w:type="dxa"/>
            <w:right w:w="108" w:type="dxa"/>
          </w:tblCellMar>
        </w:tblPrEx>
        <w:trPr>
          <w:trHeight w:val="601" w:hRule="atLeast"/>
          <w:jc w:val="center"/>
        </w:trPr>
        <w:tc>
          <w:tcPr>
            <w:tcW w:w="697" w:type="dxa"/>
            <w:tcBorders>
              <w:top w:val="single" w:color="auto" w:sz="6" w:space="0"/>
              <w:left w:val="single" w:color="auto" w:sz="6" w:space="0"/>
              <w:bottom w:val="single" w:color="auto" w:sz="6" w:space="0"/>
              <w:right w:val="single" w:color="auto" w:sz="4" w:space="0"/>
            </w:tcBorders>
            <w:noWrap w:val="0"/>
            <w:vAlign w:val="top"/>
          </w:tcPr>
          <w:p w14:paraId="62C5F346">
            <w:pPr>
              <w:autoSpaceDE w:val="0"/>
              <w:autoSpaceDN w:val="0"/>
              <w:spacing w:line="440" w:lineRule="exact"/>
              <w:jc w:val="center"/>
              <w:rPr>
                <w:color w:val="auto"/>
                <w:szCs w:val="21"/>
              </w:rPr>
            </w:pPr>
            <w:r>
              <w:rPr>
                <w:rFonts w:hint="eastAsia"/>
                <w:color w:val="auto"/>
                <w:szCs w:val="21"/>
              </w:rPr>
              <w:t>2</w:t>
            </w:r>
          </w:p>
        </w:tc>
        <w:tc>
          <w:tcPr>
            <w:tcW w:w="1772" w:type="dxa"/>
            <w:tcBorders>
              <w:top w:val="single" w:color="auto" w:sz="6" w:space="0"/>
              <w:left w:val="single" w:color="auto" w:sz="4" w:space="0"/>
              <w:bottom w:val="single" w:color="auto" w:sz="6" w:space="0"/>
              <w:right w:val="single" w:color="auto" w:sz="6" w:space="0"/>
            </w:tcBorders>
            <w:noWrap w:val="0"/>
            <w:vAlign w:val="top"/>
          </w:tcPr>
          <w:p w14:paraId="49722C37">
            <w:pPr>
              <w:autoSpaceDE w:val="0"/>
              <w:autoSpaceDN w:val="0"/>
              <w:spacing w:line="440" w:lineRule="exact"/>
              <w:jc w:val="center"/>
              <w:rPr>
                <w:color w:val="auto"/>
                <w:szCs w:val="21"/>
              </w:rPr>
            </w:pPr>
          </w:p>
        </w:tc>
        <w:tc>
          <w:tcPr>
            <w:tcW w:w="1883" w:type="dxa"/>
            <w:tcBorders>
              <w:top w:val="single" w:color="auto" w:sz="6" w:space="0"/>
              <w:left w:val="single" w:color="auto" w:sz="6" w:space="0"/>
              <w:bottom w:val="single" w:color="auto" w:sz="6" w:space="0"/>
              <w:right w:val="single" w:color="auto" w:sz="6" w:space="0"/>
            </w:tcBorders>
            <w:noWrap w:val="0"/>
            <w:vAlign w:val="top"/>
          </w:tcPr>
          <w:p w14:paraId="0D275B45">
            <w:pPr>
              <w:autoSpaceDE w:val="0"/>
              <w:autoSpaceDN w:val="0"/>
              <w:spacing w:line="440" w:lineRule="exact"/>
              <w:jc w:val="center"/>
              <w:rPr>
                <w:color w:val="auto"/>
                <w:szCs w:val="21"/>
              </w:rPr>
            </w:pPr>
          </w:p>
        </w:tc>
        <w:tc>
          <w:tcPr>
            <w:tcW w:w="1552" w:type="dxa"/>
            <w:tcBorders>
              <w:top w:val="single" w:color="auto" w:sz="6" w:space="0"/>
              <w:left w:val="single" w:color="auto" w:sz="6" w:space="0"/>
              <w:bottom w:val="single" w:color="auto" w:sz="6" w:space="0"/>
              <w:right w:val="single" w:color="auto" w:sz="6" w:space="0"/>
            </w:tcBorders>
            <w:noWrap w:val="0"/>
            <w:vAlign w:val="top"/>
          </w:tcPr>
          <w:p w14:paraId="6370A770">
            <w:pPr>
              <w:autoSpaceDE w:val="0"/>
              <w:autoSpaceDN w:val="0"/>
              <w:spacing w:line="440" w:lineRule="exact"/>
              <w:jc w:val="center"/>
              <w:rPr>
                <w:color w:val="auto"/>
                <w:szCs w:val="21"/>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098F323D">
            <w:pPr>
              <w:autoSpaceDE w:val="0"/>
              <w:autoSpaceDN w:val="0"/>
              <w:spacing w:line="440" w:lineRule="exact"/>
              <w:jc w:val="center"/>
              <w:rPr>
                <w:color w:val="auto"/>
                <w:szCs w:val="21"/>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2331B39B">
            <w:pPr>
              <w:autoSpaceDE w:val="0"/>
              <w:autoSpaceDN w:val="0"/>
              <w:spacing w:line="440" w:lineRule="exact"/>
              <w:jc w:val="center"/>
              <w:rPr>
                <w:color w:val="auto"/>
                <w:szCs w:val="21"/>
              </w:rPr>
            </w:pPr>
          </w:p>
        </w:tc>
        <w:tc>
          <w:tcPr>
            <w:tcW w:w="1515" w:type="dxa"/>
            <w:tcBorders>
              <w:top w:val="single" w:color="auto" w:sz="6" w:space="0"/>
              <w:left w:val="single" w:color="auto" w:sz="6" w:space="0"/>
              <w:bottom w:val="single" w:color="auto" w:sz="6" w:space="0"/>
              <w:right w:val="single" w:color="auto" w:sz="6" w:space="0"/>
            </w:tcBorders>
            <w:noWrap w:val="0"/>
            <w:vAlign w:val="top"/>
          </w:tcPr>
          <w:p w14:paraId="26DD758A">
            <w:pPr>
              <w:autoSpaceDE w:val="0"/>
              <w:autoSpaceDN w:val="0"/>
              <w:spacing w:line="440" w:lineRule="exact"/>
              <w:jc w:val="center"/>
              <w:rPr>
                <w:color w:val="auto"/>
                <w:szCs w:val="21"/>
              </w:rPr>
            </w:pPr>
          </w:p>
        </w:tc>
        <w:tc>
          <w:tcPr>
            <w:tcW w:w="1367" w:type="dxa"/>
            <w:tcBorders>
              <w:top w:val="single" w:color="auto" w:sz="6" w:space="0"/>
              <w:left w:val="single" w:color="auto" w:sz="6" w:space="0"/>
              <w:bottom w:val="single" w:color="auto" w:sz="6" w:space="0"/>
              <w:right w:val="single" w:color="auto" w:sz="6" w:space="0"/>
            </w:tcBorders>
            <w:noWrap w:val="0"/>
            <w:vAlign w:val="top"/>
          </w:tcPr>
          <w:p w14:paraId="0F9E9878">
            <w:pPr>
              <w:autoSpaceDE w:val="0"/>
              <w:autoSpaceDN w:val="0"/>
              <w:spacing w:line="440" w:lineRule="exact"/>
              <w:jc w:val="center"/>
              <w:rPr>
                <w:color w:val="auto"/>
                <w:szCs w:val="21"/>
              </w:rPr>
            </w:pPr>
          </w:p>
        </w:tc>
        <w:tc>
          <w:tcPr>
            <w:tcW w:w="1491" w:type="dxa"/>
            <w:tcBorders>
              <w:top w:val="single" w:color="auto" w:sz="6" w:space="0"/>
              <w:left w:val="single" w:color="auto" w:sz="6" w:space="0"/>
              <w:bottom w:val="single" w:color="auto" w:sz="6" w:space="0"/>
              <w:right w:val="single" w:color="auto" w:sz="6" w:space="0"/>
            </w:tcBorders>
            <w:noWrap w:val="0"/>
            <w:vAlign w:val="top"/>
          </w:tcPr>
          <w:p w14:paraId="1C42FB36">
            <w:pPr>
              <w:autoSpaceDE w:val="0"/>
              <w:autoSpaceDN w:val="0"/>
              <w:spacing w:line="440" w:lineRule="exact"/>
              <w:jc w:val="center"/>
              <w:rPr>
                <w:color w:val="auto"/>
                <w:szCs w:val="21"/>
              </w:rPr>
            </w:pPr>
          </w:p>
        </w:tc>
      </w:tr>
      <w:tr w14:paraId="43B5A860">
        <w:tblPrEx>
          <w:tblCellMar>
            <w:top w:w="0" w:type="dxa"/>
            <w:left w:w="108" w:type="dxa"/>
            <w:bottom w:w="0" w:type="dxa"/>
            <w:right w:w="108" w:type="dxa"/>
          </w:tblCellMar>
        </w:tblPrEx>
        <w:trPr>
          <w:trHeight w:val="616" w:hRule="atLeast"/>
          <w:jc w:val="center"/>
        </w:trPr>
        <w:tc>
          <w:tcPr>
            <w:tcW w:w="697" w:type="dxa"/>
            <w:tcBorders>
              <w:top w:val="single" w:color="auto" w:sz="6" w:space="0"/>
              <w:left w:val="single" w:color="auto" w:sz="6" w:space="0"/>
              <w:bottom w:val="single" w:color="auto" w:sz="6" w:space="0"/>
              <w:right w:val="single" w:color="auto" w:sz="4" w:space="0"/>
            </w:tcBorders>
            <w:noWrap w:val="0"/>
            <w:vAlign w:val="top"/>
          </w:tcPr>
          <w:p w14:paraId="4570B258">
            <w:pPr>
              <w:autoSpaceDE w:val="0"/>
              <w:autoSpaceDN w:val="0"/>
              <w:spacing w:line="440" w:lineRule="exact"/>
              <w:jc w:val="center"/>
              <w:rPr>
                <w:color w:val="auto"/>
                <w:szCs w:val="21"/>
              </w:rPr>
            </w:pPr>
            <w:r>
              <w:rPr>
                <w:rFonts w:hint="eastAsia"/>
                <w:color w:val="auto"/>
                <w:szCs w:val="21"/>
              </w:rPr>
              <w:t>3</w:t>
            </w:r>
          </w:p>
        </w:tc>
        <w:tc>
          <w:tcPr>
            <w:tcW w:w="1772" w:type="dxa"/>
            <w:tcBorders>
              <w:top w:val="single" w:color="auto" w:sz="6" w:space="0"/>
              <w:left w:val="single" w:color="auto" w:sz="4" w:space="0"/>
              <w:bottom w:val="single" w:color="auto" w:sz="6" w:space="0"/>
              <w:right w:val="single" w:color="auto" w:sz="6" w:space="0"/>
            </w:tcBorders>
            <w:noWrap w:val="0"/>
            <w:vAlign w:val="top"/>
          </w:tcPr>
          <w:p w14:paraId="3870C8C2">
            <w:pPr>
              <w:autoSpaceDE w:val="0"/>
              <w:autoSpaceDN w:val="0"/>
              <w:spacing w:line="440" w:lineRule="exact"/>
              <w:jc w:val="center"/>
              <w:rPr>
                <w:color w:val="auto"/>
                <w:szCs w:val="21"/>
              </w:rPr>
            </w:pPr>
          </w:p>
        </w:tc>
        <w:tc>
          <w:tcPr>
            <w:tcW w:w="1883" w:type="dxa"/>
            <w:tcBorders>
              <w:top w:val="single" w:color="auto" w:sz="6" w:space="0"/>
              <w:left w:val="single" w:color="auto" w:sz="6" w:space="0"/>
              <w:bottom w:val="single" w:color="auto" w:sz="6" w:space="0"/>
              <w:right w:val="single" w:color="auto" w:sz="6" w:space="0"/>
            </w:tcBorders>
            <w:noWrap w:val="0"/>
            <w:vAlign w:val="top"/>
          </w:tcPr>
          <w:p w14:paraId="54846832">
            <w:pPr>
              <w:autoSpaceDE w:val="0"/>
              <w:autoSpaceDN w:val="0"/>
              <w:spacing w:line="440" w:lineRule="exact"/>
              <w:jc w:val="center"/>
              <w:rPr>
                <w:color w:val="auto"/>
                <w:szCs w:val="21"/>
              </w:rPr>
            </w:pPr>
          </w:p>
        </w:tc>
        <w:tc>
          <w:tcPr>
            <w:tcW w:w="1552" w:type="dxa"/>
            <w:tcBorders>
              <w:top w:val="single" w:color="auto" w:sz="6" w:space="0"/>
              <w:left w:val="single" w:color="auto" w:sz="6" w:space="0"/>
              <w:bottom w:val="single" w:color="auto" w:sz="6" w:space="0"/>
              <w:right w:val="single" w:color="auto" w:sz="6" w:space="0"/>
            </w:tcBorders>
            <w:noWrap w:val="0"/>
            <w:vAlign w:val="top"/>
          </w:tcPr>
          <w:p w14:paraId="006C9215">
            <w:pPr>
              <w:autoSpaceDE w:val="0"/>
              <w:autoSpaceDN w:val="0"/>
              <w:spacing w:line="440" w:lineRule="exact"/>
              <w:jc w:val="center"/>
              <w:rPr>
                <w:color w:val="auto"/>
                <w:szCs w:val="21"/>
              </w:rPr>
            </w:pPr>
          </w:p>
        </w:tc>
        <w:tc>
          <w:tcPr>
            <w:tcW w:w="1575" w:type="dxa"/>
            <w:tcBorders>
              <w:top w:val="single" w:color="auto" w:sz="6" w:space="0"/>
              <w:left w:val="single" w:color="auto" w:sz="6" w:space="0"/>
              <w:bottom w:val="single" w:color="auto" w:sz="6" w:space="0"/>
              <w:right w:val="single" w:color="auto" w:sz="6" w:space="0"/>
            </w:tcBorders>
            <w:noWrap w:val="0"/>
            <w:vAlign w:val="top"/>
          </w:tcPr>
          <w:p w14:paraId="7F30E3A9">
            <w:pPr>
              <w:autoSpaceDE w:val="0"/>
              <w:autoSpaceDN w:val="0"/>
              <w:spacing w:line="440" w:lineRule="exact"/>
              <w:jc w:val="center"/>
              <w:rPr>
                <w:color w:val="auto"/>
                <w:szCs w:val="21"/>
              </w:rPr>
            </w:pPr>
          </w:p>
        </w:tc>
        <w:tc>
          <w:tcPr>
            <w:tcW w:w="1680" w:type="dxa"/>
            <w:tcBorders>
              <w:top w:val="single" w:color="auto" w:sz="6" w:space="0"/>
              <w:left w:val="single" w:color="auto" w:sz="6" w:space="0"/>
              <w:bottom w:val="single" w:color="auto" w:sz="6" w:space="0"/>
              <w:right w:val="single" w:color="auto" w:sz="6" w:space="0"/>
            </w:tcBorders>
            <w:noWrap w:val="0"/>
            <w:vAlign w:val="top"/>
          </w:tcPr>
          <w:p w14:paraId="14261790">
            <w:pPr>
              <w:autoSpaceDE w:val="0"/>
              <w:autoSpaceDN w:val="0"/>
              <w:spacing w:line="440" w:lineRule="exact"/>
              <w:jc w:val="center"/>
              <w:rPr>
                <w:color w:val="auto"/>
                <w:szCs w:val="21"/>
              </w:rPr>
            </w:pPr>
          </w:p>
        </w:tc>
        <w:tc>
          <w:tcPr>
            <w:tcW w:w="1515" w:type="dxa"/>
            <w:tcBorders>
              <w:top w:val="single" w:color="auto" w:sz="6" w:space="0"/>
              <w:left w:val="single" w:color="auto" w:sz="6" w:space="0"/>
              <w:bottom w:val="single" w:color="auto" w:sz="6" w:space="0"/>
              <w:right w:val="single" w:color="auto" w:sz="6" w:space="0"/>
            </w:tcBorders>
            <w:noWrap w:val="0"/>
            <w:vAlign w:val="top"/>
          </w:tcPr>
          <w:p w14:paraId="05BB38A3">
            <w:pPr>
              <w:autoSpaceDE w:val="0"/>
              <w:autoSpaceDN w:val="0"/>
              <w:spacing w:line="440" w:lineRule="exact"/>
              <w:jc w:val="center"/>
              <w:rPr>
                <w:color w:val="auto"/>
                <w:szCs w:val="21"/>
              </w:rPr>
            </w:pPr>
          </w:p>
        </w:tc>
        <w:tc>
          <w:tcPr>
            <w:tcW w:w="1367" w:type="dxa"/>
            <w:tcBorders>
              <w:top w:val="single" w:color="auto" w:sz="6" w:space="0"/>
              <w:left w:val="single" w:color="auto" w:sz="6" w:space="0"/>
              <w:bottom w:val="single" w:color="auto" w:sz="6" w:space="0"/>
              <w:right w:val="single" w:color="auto" w:sz="6" w:space="0"/>
            </w:tcBorders>
            <w:noWrap w:val="0"/>
            <w:vAlign w:val="top"/>
          </w:tcPr>
          <w:p w14:paraId="38D26B7C">
            <w:pPr>
              <w:autoSpaceDE w:val="0"/>
              <w:autoSpaceDN w:val="0"/>
              <w:spacing w:line="440" w:lineRule="exact"/>
              <w:jc w:val="center"/>
              <w:rPr>
                <w:color w:val="auto"/>
                <w:szCs w:val="21"/>
              </w:rPr>
            </w:pPr>
          </w:p>
        </w:tc>
        <w:tc>
          <w:tcPr>
            <w:tcW w:w="1491" w:type="dxa"/>
            <w:tcBorders>
              <w:top w:val="single" w:color="auto" w:sz="6" w:space="0"/>
              <w:left w:val="single" w:color="auto" w:sz="6" w:space="0"/>
              <w:bottom w:val="single" w:color="auto" w:sz="6" w:space="0"/>
              <w:right w:val="single" w:color="auto" w:sz="6" w:space="0"/>
            </w:tcBorders>
            <w:noWrap w:val="0"/>
            <w:vAlign w:val="top"/>
          </w:tcPr>
          <w:p w14:paraId="044536F9">
            <w:pPr>
              <w:autoSpaceDE w:val="0"/>
              <w:autoSpaceDN w:val="0"/>
              <w:spacing w:line="440" w:lineRule="exact"/>
              <w:jc w:val="center"/>
              <w:rPr>
                <w:color w:val="auto"/>
                <w:szCs w:val="21"/>
              </w:rPr>
            </w:pPr>
          </w:p>
        </w:tc>
      </w:tr>
      <w:tr w14:paraId="1CC5B14B">
        <w:tblPrEx>
          <w:tblCellMar>
            <w:top w:w="0" w:type="dxa"/>
            <w:left w:w="108" w:type="dxa"/>
            <w:bottom w:w="0" w:type="dxa"/>
            <w:right w:w="108" w:type="dxa"/>
          </w:tblCellMar>
        </w:tblPrEx>
        <w:trPr>
          <w:trHeight w:val="620" w:hRule="atLeast"/>
          <w:jc w:val="center"/>
        </w:trPr>
        <w:tc>
          <w:tcPr>
            <w:tcW w:w="2469" w:type="dxa"/>
            <w:gridSpan w:val="2"/>
            <w:tcBorders>
              <w:top w:val="single" w:color="auto" w:sz="6" w:space="0"/>
              <w:left w:val="single" w:color="auto" w:sz="6" w:space="0"/>
              <w:bottom w:val="single" w:color="auto" w:sz="4" w:space="0"/>
              <w:right w:val="single" w:color="auto" w:sz="6" w:space="0"/>
            </w:tcBorders>
            <w:noWrap w:val="0"/>
            <w:vAlign w:val="top"/>
          </w:tcPr>
          <w:p w14:paraId="753E699F">
            <w:pPr>
              <w:autoSpaceDE w:val="0"/>
              <w:autoSpaceDN w:val="0"/>
              <w:spacing w:line="440" w:lineRule="exact"/>
              <w:jc w:val="center"/>
              <w:rPr>
                <w:rFonts w:hint="eastAsia" w:ascii="宋体" w:eastAsia="宋体" w:cs="宋体"/>
                <w:color w:val="auto"/>
                <w:szCs w:val="21"/>
                <w:lang w:val="en-US" w:eastAsia="zh-CN"/>
              </w:rPr>
            </w:pPr>
            <w:r>
              <w:rPr>
                <w:rFonts w:hint="eastAsia" w:ascii="宋体" w:cs="宋体"/>
                <w:color w:val="auto"/>
                <w:szCs w:val="21"/>
                <w:lang w:val="zh-CN"/>
              </w:rPr>
              <w:t>交货</w:t>
            </w:r>
            <w:r>
              <w:rPr>
                <w:rFonts w:hint="eastAsia" w:ascii="宋体" w:cs="宋体"/>
                <w:color w:val="auto"/>
                <w:szCs w:val="21"/>
                <w:lang w:val="en-US" w:eastAsia="zh-CN"/>
              </w:rPr>
              <w:t>事项</w:t>
            </w:r>
          </w:p>
        </w:tc>
        <w:tc>
          <w:tcPr>
            <w:tcW w:w="11063" w:type="dxa"/>
            <w:gridSpan w:val="7"/>
            <w:tcBorders>
              <w:top w:val="single" w:color="auto" w:sz="6" w:space="0"/>
              <w:left w:val="single" w:color="auto" w:sz="6" w:space="0"/>
              <w:bottom w:val="single" w:color="auto" w:sz="6" w:space="0"/>
              <w:right w:val="single" w:color="auto" w:sz="6" w:space="0"/>
            </w:tcBorders>
            <w:noWrap w:val="0"/>
            <w:vAlign w:val="top"/>
          </w:tcPr>
          <w:p w14:paraId="7110C532">
            <w:pPr>
              <w:autoSpaceDE w:val="0"/>
              <w:autoSpaceDN w:val="0"/>
              <w:spacing w:line="440" w:lineRule="exact"/>
              <w:rPr>
                <w:rFonts w:ascii="宋体" w:cs="宋体"/>
                <w:color w:val="auto"/>
                <w:szCs w:val="21"/>
                <w:u w:val="single"/>
                <w:lang w:val="zh-CN"/>
              </w:rPr>
            </w:pPr>
            <w:r>
              <w:rPr>
                <w:rFonts w:hint="eastAsia" w:ascii="宋体" w:cs="宋体"/>
                <w:color w:val="auto"/>
                <w:szCs w:val="21"/>
                <w:lang w:val="zh-CN"/>
              </w:rPr>
              <w:t xml:space="preserve"> 签订合同后</w:t>
            </w:r>
            <w:r>
              <w:rPr>
                <w:rFonts w:hint="eastAsia" w:ascii="宋体" w:cs="宋体"/>
                <w:color w:val="auto"/>
                <w:szCs w:val="21"/>
                <w:u w:val="single"/>
                <w:lang w:val="zh-CN"/>
              </w:rPr>
              <w:t xml:space="preserve">    </w:t>
            </w:r>
            <w:r>
              <w:rPr>
                <w:rFonts w:hint="eastAsia" w:ascii="宋体" w:cs="宋体"/>
                <w:color w:val="auto"/>
                <w:szCs w:val="21"/>
                <w:lang w:val="zh-CN"/>
              </w:rPr>
              <w:t>日（日历日）内交货</w:t>
            </w:r>
            <w:r>
              <w:rPr>
                <w:rFonts w:hint="eastAsia" w:ascii="宋体" w:cs="宋体"/>
                <w:color w:val="000000"/>
                <w:szCs w:val="21"/>
                <w:lang w:val="en-US" w:eastAsia="zh-CN"/>
              </w:rPr>
              <w:t>到</w:t>
            </w:r>
            <w:r>
              <w:rPr>
                <w:rFonts w:hint="eastAsia" w:ascii="宋体" w:cs="宋体"/>
                <w:color w:val="auto"/>
                <w:szCs w:val="21"/>
                <w:lang w:val="en-US" w:eastAsia="zh-CN"/>
              </w:rPr>
              <w:t>招标方指定地点</w:t>
            </w:r>
            <w:r>
              <w:rPr>
                <w:rFonts w:hint="eastAsia" w:ascii="宋体" w:cs="宋体"/>
                <w:color w:val="auto"/>
                <w:szCs w:val="21"/>
                <w:lang w:val="zh-CN"/>
              </w:rPr>
              <w:t>并</w:t>
            </w:r>
            <w:r>
              <w:rPr>
                <w:rFonts w:hint="eastAsia" w:ascii="宋体" w:cs="宋体"/>
                <w:color w:val="auto"/>
                <w:szCs w:val="21"/>
                <w:lang w:val="en-US" w:eastAsia="zh-CN"/>
              </w:rPr>
              <w:t>采集受检样品</w:t>
            </w:r>
            <w:r>
              <w:rPr>
                <w:rFonts w:hint="eastAsia" w:ascii="宋体" w:cs="宋体"/>
                <w:color w:val="auto"/>
                <w:szCs w:val="21"/>
                <w:lang w:val="zh-CN"/>
              </w:rPr>
              <w:t>。</w:t>
            </w:r>
          </w:p>
        </w:tc>
      </w:tr>
      <w:tr w14:paraId="7185BD39">
        <w:tblPrEx>
          <w:tblCellMar>
            <w:top w:w="0" w:type="dxa"/>
            <w:left w:w="108" w:type="dxa"/>
            <w:bottom w:w="0" w:type="dxa"/>
            <w:right w:w="108" w:type="dxa"/>
          </w:tblCellMar>
        </w:tblPrEx>
        <w:trPr>
          <w:trHeight w:val="600" w:hRule="atLeast"/>
          <w:jc w:val="center"/>
        </w:trPr>
        <w:tc>
          <w:tcPr>
            <w:tcW w:w="2469" w:type="dxa"/>
            <w:gridSpan w:val="2"/>
            <w:tcBorders>
              <w:top w:val="single" w:color="auto" w:sz="4" w:space="0"/>
              <w:left w:val="single" w:color="auto" w:sz="6" w:space="0"/>
              <w:bottom w:val="single" w:color="auto" w:sz="6" w:space="0"/>
              <w:right w:val="single" w:color="auto" w:sz="6" w:space="0"/>
            </w:tcBorders>
            <w:noWrap w:val="0"/>
            <w:vAlign w:val="top"/>
          </w:tcPr>
          <w:p w14:paraId="53797E24">
            <w:pPr>
              <w:autoSpaceDE w:val="0"/>
              <w:autoSpaceDN w:val="0"/>
              <w:spacing w:line="440" w:lineRule="exact"/>
              <w:jc w:val="center"/>
              <w:rPr>
                <w:color w:val="auto"/>
                <w:szCs w:val="21"/>
              </w:rPr>
            </w:pPr>
            <w:r>
              <w:rPr>
                <w:rFonts w:hint="eastAsia" w:ascii="宋体" w:cs="宋体"/>
                <w:color w:val="auto"/>
                <w:szCs w:val="21"/>
                <w:lang w:val="zh-CN"/>
              </w:rPr>
              <w:t>报价金额合计</w:t>
            </w:r>
          </w:p>
        </w:tc>
        <w:tc>
          <w:tcPr>
            <w:tcW w:w="11063" w:type="dxa"/>
            <w:gridSpan w:val="7"/>
            <w:tcBorders>
              <w:top w:val="single" w:color="auto" w:sz="6" w:space="0"/>
              <w:left w:val="single" w:color="auto" w:sz="6" w:space="0"/>
              <w:bottom w:val="single" w:color="auto" w:sz="6" w:space="0"/>
              <w:right w:val="single" w:color="auto" w:sz="6" w:space="0"/>
            </w:tcBorders>
            <w:noWrap w:val="0"/>
            <w:vAlign w:val="top"/>
          </w:tcPr>
          <w:p w14:paraId="6D86F5EA">
            <w:pPr>
              <w:autoSpaceDE w:val="0"/>
              <w:autoSpaceDN w:val="0"/>
              <w:spacing w:line="440" w:lineRule="exact"/>
              <w:rPr>
                <w:color w:val="auto"/>
                <w:szCs w:val="21"/>
              </w:rPr>
            </w:pPr>
            <w:r>
              <w:rPr>
                <w:rFonts w:hint="eastAsia" w:ascii="宋体" w:cs="宋体"/>
                <w:color w:val="auto"/>
                <w:szCs w:val="21"/>
                <w:lang w:val="zh-CN"/>
              </w:rPr>
              <w:t xml:space="preserve">人民币大写： </w:t>
            </w:r>
            <w:r>
              <w:rPr>
                <w:color w:val="auto"/>
                <w:szCs w:val="21"/>
              </w:rPr>
              <w:t xml:space="preserve"> </w:t>
            </w:r>
            <w:r>
              <w:rPr>
                <w:rFonts w:hint="eastAsia"/>
                <w:color w:val="auto"/>
                <w:szCs w:val="21"/>
              </w:rPr>
              <w:t xml:space="preserve"> </w:t>
            </w:r>
            <w:r>
              <w:rPr>
                <w:color w:val="auto"/>
                <w:szCs w:val="21"/>
              </w:rPr>
              <w:t xml:space="preserve"> </w:t>
            </w:r>
            <w:r>
              <w:rPr>
                <w:rFonts w:hint="eastAsia"/>
                <w:color w:val="auto"/>
                <w:szCs w:val="21"/>
              </w:rPr>
              <w:t xml:space="preserve"> </w:t>
            </w:r>
            <w:r>
              <w:rPr>
                <w:color w:val="auto"/>
                <w:szCs w:val="21"/>
              </w:rPr>
              <w:t xml:space="preserve"> </w:t>
            </w:r>
            <w:r>
              <w:rPr>
                <w:rFonts w:hint="eastAsia" w:ascii="宋体" w:cs="宋体"/>
                <w:color w:val="auto"/>
                <w:szCs w:val="21"/>
                <w:lang w:val="zh-CN"/>
              </w:rPr>
              <w:t>拾</w:t>
            </w:r>
            <w:r>
              <w:rPr>
                <w:color w:val="auto"/>
                <w:szCs w:val="21"/>
              </w:rPr>
              <w:t xml:space="preserve">    </w:t>
            </w:r>
            <w:r>
              <w:rPr>
                <w:rFonts w:hint="eastAsia" w:ascii="宋体" w:cs="宋体"/>
                <w:color w:val="auto"/>
                <w:szCs w:val="21"/>
                <w:lang w:val="zh-CN"/>
              </w:rPr>
              <w:t>万</w:t>
            </w:r>
            <w:r>
              <w:rPr>
                <w:color w:val="auto"/>
                <w:szCs w:val="21"/>
              </w:rPr>
              <w:t xml:space="preserve">   </w:t>
            </w:r>
            <w:r>
              <w:rPr>
                <w:rFonts w:hint="eastAsia" w:ascii="宋体" w:cs="宋体"/>
                <w:color w:val="auto"/>
                <w:szCs w:val="21"/>
                <w:lang w:val="zh-CN"/>
              </w:rPr>
              <w:t>仟</w:t>
            </w:r>
            <w:r>
              <w:rPr>
                <w:color w:val="auto"/>
                <w:szCs w:val="21"/>
              </w:rPr>
              <w:t xml:space="preserve">   </w:t>
            </w:r>
            <w:r>
              <w:rPr>
                <w:rFonts w:hint="eastAsia" w:ascii="宋体" w:cs="宋体"/>
                <w:color w:val="auto"/>
                <w:szCs w:val="21"/>
                <w:lang w:val="zh-CN"/>
              </w:rPr>
              <w:t>佰</w:t>
            </w:r>
            <w:r>
              <w:rPr>
                <w:color w:val="auto"/>
                <w:szCs w:val="21"/>
              </w:rPr>
              <w:t xml:space="preserve"> </w:t>
            </w:r>
            <w:r>
              <w:rPr>
                <w:rFonts w:hint="eastAsia"/>
                <w:color w:val="auto"/>
                <w:szCs w:val="21"/>
              </w:rPr>
              <w:t xml:space="preserve"> </w:t>
            </w:r>
            <w:r>
              <w:rPr>
                <w:color w:val="auto"/>
                <w:szCs w:val="21"/>
              </w:rPr>
              <w:t xml:space="preserve"> </w:t>
            </w:r>
            <w:r>
              <w:rPr>
                <w:rFonts w:hint="eastAsia" w:ascii="宋体" w:cs="宋体"/>
                <w:color w:val="auto"/>
                <w:szCs w:val="21"/>
                <w:lang w:val="zh-CN"/>
              </w:rPr>
              <w:t>拾</w:t>
            </w:r>
            <w:r>
              <w:rPr>
                <w:color w:val="auto"/>
                <w:szCs w:val="21"/>
              </w:rPr>
              <w:t xml:space="preserve"> </w:t>
            </w:r>
            <w:r>
              <w:rPr>
                <w:rFonts w:hint="eastAsia"/>
                <w:color w:val="auto"/>
                <w:szCs w:val="21"/>
              </w:rPr>
              <w:t xml:space="preserve"> </w:t>
            </w:r>
            <w:r>
              <w:rPr>
                <w:color w:val="auto"/>
                <w:szCs w:val="21"/>
              </w:rPr>
              <w:t xml:space="preserve"> </w:t>
            </w:r>
            <w:r>
              <w:rPr>
                <w:rFonts w:hint="eastAsia" w:ascii="宋体" w:cs="宋体"/>
                <w:color w:val="auto"/>
                <w:szCs w:val="21"/>
                <w:lang w:val="zh-CN"/>
              </w:rPr>
              <w:t xml:space="preserve">元整   （小写：               </w:t>
            </w:r>
            <w:r>
              <w:rPr>
                <w:rFonts w:hint="eastAsia" w:ascii="宋体" w:cs="宋体"/>
                <w:color w:val="auto"/>
                <w:szCs w:val="21"/>
                <w:lang w:val="en-US" w:eastAsia="zh-CN"/>
              </w:rPr>
              <w:t>元</w:t>
            </w:r>
            <w:r>
              <w:rPr>
                <w:rFonts w:hint="eastAsia" w:ascii="宋体" w:cs="宋体"/>
                <w:color w:val="auto"/>
                <w:szCs w:val="21"/>
                <w:lang w:val="zh-CN"/>
              </w:rPr>
              <w:t>）</w:t>
            </w:r>
          </w:p>
        </w:tc>
      </w:tr>
    </w:tbl>
    <w:p w14:paraId="41488EBF">
      <w:pPr>
        <w:keepNext w:val="0"/>
        <w:keepLines w:val="0"/>
        <w:pageBreakBefore w:val="0"/>
        <w:widowControl w:val="0"/>
        <w:kinsoku/>
        <w:wordWrap/>
        <w:overflowPunct/>
        <w:topLinePunct w:val="0"/>
        <w:autoSpaceDE/>
        <w:autoSpaceDN/>
        <w:bidi w:val="0"/>
        <w:adjustRightInd/>
        <w:snapToGrid/>
        <w:spacing w:line="600" w:lineRule="exact"/>
        <w:ind w:firstLine="8160" w:firstLineChars="3400"/>
        <w:jc w:val="both"/>
        <w:textAlignment w:val="auto"/>
        <w:rPr>
          <w:rFonts w:ascii="宋体" w:cs="宋体"/>
          <w:color w:val="auto"/>
          <w:sz w:val="24"/>
          <w:lang w:val="zh-CN"/>
        </w:rPr>
      </w:pPr>
      <w:r>
        <w:rPr>
          <w:rFonts w:hint="eastAsia" w:ascii="宋体" w:cs="宋体"/>
          <w:color w:val="auto"/>
          <w:sz w:val="24"/>
          <w:lang w:val="zh-CN"/>
        </w:rPr>
        <w:t xml:space="preserve"> 报价供应商（公章）：</w:t>
      </w:r>
    </w:p>
    <w:p w14:paraId="4E40D4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cs="宋体"/>
          <w:color w:val="auto"/>
          <w:sz w:val="24"/>
          <w:lang w:val="zh-CN"/>
        </w:rPr>
      </w:pPr>
      <w:r>
        <w:rPr>
          <w:rFonts w:hint="eastAsia" w:ascii="宋体" w:cs="宋体"/>
          <w:color w:val="auto"/>
          <w:sz w:val="24"/>
          <w:lang w:val="en-US" w:eastAsia="zh-CN"/>
        </w:rPr>
        <w:t xml:space="preserve">                                                 </w:t>
      </w:r>
      <w:r>
        <w:rPr>
          <w:rFonts w:hint="eastAsia" w:ascii="宋体" w:cs="宋体"/>
          <w:color w:val="auto"/>
          <w:sz w:val="24"/>
          <w:lang w:val="zh-CN"/>
        </w:rPr>
        <w:t xml:space="preserve">法人代表或授权代表（签字）：                                                     </w:t>
      </w:r>
    </w:p>
    <w:p w14:paraId="02AC9D2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宋体" w:cs="宋体"/>
          <w:color w:val="auto"/>
          <w:sz w:val="24"/>
          <w:lang w:val="zh-CN"/>
        </w:rPr>
      </w:pPr>
    </w:p>
    <w:p w14:paraId="05109E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cs="宋体"/>
          <w:color w:val="auto"/>
          <w:sz w:val="24"/>
          <w:lang w:val="zh-CN"/>
        </w:rPr>
      </w:pPr>
      <w:r>
        <w:rPr>
          <w:rFonts w:hint="eastAsia" w:ascii="宋体" w:cs="宋体"/>
          <w:color w:val="auto"/>
          <w:sz w:val="24"/>
          <w:lang w:val="en-US" w:eastAsia="zh-CN"/>
        </w:rPr>
        <w:t xml:space="preserve">                                                                                  </w:t>
      </w:r>
      <w:r>
        <w:rPr>
          <w:rFonts w:hint="eastAsia" w:ascii="宋体" w:cs="宋体"/>
          <w:color w:val="auto"/>
          <w:sz w:val="24"/>
          <w:lang w:val="zh-CN"/>
        </w:rPr>
        <w:t xml:space="preserve">日期：       年    月     日            </w:t>
      </w:r>
    </w:p>
    <w:p w14:paraId="0F2B21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cs="宋体"/>
          <w:color w:val="auto"/>
          <w:sz w:val="24"/>
          <w:lang w:val="zh-CN"/>
        </w:rPr>
      </w:pPr>
    </w:p>
    <w:p w14:paraId="6B20E5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cs="宋体"/>
          <w:color w:val="auto"/>
          <w:sz w:val="24"/>
          <w:lang w:val="zh-CN"/>
        </w:rPr>
        <w:sectPr>
          <w:pgSz w:w="16838" w:h="11906" w:orient="landscape"/>
          <w:pgMar w:top="1701" w:right="1440" w:bottom="1587" w:left="1440" w:header="851" w:footer="992" w:gutter="0"/>
          <w:cols w:space="720" w:num="1"/>
          <w:rtlGutter w:val="0"/>
          <w:docGrid w:type="lines" w:linePitch="319" w:charSpace="0"/>
        </w:sectPr>
      </w:pPr>
    </w:p>
    <w:p w14:paraId="2EDD6FA2">
      <w:pPr>
        <w:tabs>
          <w:tab w:val="left" w:pos="205"/>
        </w:tabs>
        <w:spacing w:line="4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有效的企业营业执照副本或事业单位法人证书或其他有效登记证书扫描件</w:t>
      </w:r>
    </w:p>
    <w:p w14:paraId="0DD09AE1">
      <w:pPr>
        <w:tabs>
          <w:tab w:val="left" w:pos="205"/>
        </w:tabs>
        <w:spacing w:line="440" w:lineRule="exact"/>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2.农业农村部微生物肥产品登记证和国家法定检验机构出具的检测报告原件彩色扫描件并加盖投标企业鲜章</w:t>
      </w:r>
      <w:r>
        <w:rPr>
          <w:rFonts w:hint="eastAsia" w:ascii="仿宋_GB2312" w:hAnsi="仿宋_GB2312" w:eastAsia="仿宋_GB2312" w:cs="仿宋_GB2312"/>
          <w:b w:val="0"/>
          <w:bCs w:val="0"/>
          <w:sz w:val="32"/>
          <w:szCs w:val="32"/>
          <w:lang w:val="zh-CN" w:eastAsia="zh-CN"/>
        </w:rPr>
        <w:t xml:space="preserve">    </w:t>
      </w:r>
    </w:p>
    <w:p w14:paraId="68298347">
      <w:pPr>
        <w:tabs>
          <w:tab w:val="left" w:pos="205"/>
        </w:tabs>
        <w:spacing w:line="44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3.法定代表人身份证明书原件或法定代表人授权委托书</w:t>
      </w:r>
    </w:p>
    <w:p w14:paraId="44E01671">
      <w:pPr>
        <w:numPr>
          <w:ilvl w:val="0"/>
          <w:numId w:val="0"/>
        </w:numPr>
        <w:tabs>
          <w:tab w:val="left" w:pos="205"/>
        </w:tabs>
        <w:spacing w:line="44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4.参加政府采购活动前3年内在经营活动中没有重大违法记录的书面声明函扫描件(格式自拟）</w:t>
      </w:r>
    </w:p>
    <w:p w14:paraId="660DAE08">
      <w:pPr>
        <w:numPr>
          <w:ilvl w:val="0"/>
          <w:numId w:val="0"/>
        </w:numPr>
        <w:tabs>
          <w:tab w:val="left" w:pos="205"/>
        </w:tabs>
        <w:spacing w:line="44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5.信用记录查询</w:t>
      </w:r>
    </w:p>
    <w:p w14:paraId="5BA6994C">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投标人提供本项目投标截止日期前未被“信用中国”网站列入失信被执行人名单的网页查询下载截图；</w:t>
      </w:r>
    </w:p>
    <w:p w14:paraId="4A116AA3">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投标人提供本项目投标截止日期前未被“信用中国”网站列入重大税收违法案件当事人名单的网页查询下载截图；</w:t>
      </w:r>
    </w:p>
    <w:p w14:paraId="59A8DB12">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投标人提供本项目投标截止日期前未被“中国政府采购网”网站列入政府采购严重违法失信行为记录名单的网页查询下载截图。</w:t>
      </w:r>
    </w:p>
    <w:p w14:paraId="6AF4B031">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【信用信息查询渠道：“信用中国”网站（www.creditchina.gov.cn）和中国政府采购网（www.ccgp.gov.cn）】</w:t>
      </w:r>
    </w:p>
    <w:p w14:paraId="095C2CE6">
      <w:pPr>
        <w:pStyle w:val="5"/>
        <w:rPr>
          <w:rFonts w:hint="default"/>
          <w:lang w:val="en-US" w:eastAsia="zh-CN"/>
        </w:rPr>
      </w:pPr>
    </w:p>
    <w:p w14:paraId="57BB049E">
      <w:pPr>
        <w:tabs>
          <w:tab w:val="left" w:pos="205"/>
        </w:tabs>
        <w:spacing w:line="440" w:lineRule="exact"/>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zh-CN" w:eastAsia="zh-CN"/>
        </w:rPr>
        <w:t xml:space="preserve">                        </w:t>
      </w:r>
    </w:p>
    <w:sectPr>
      <w:pgSz w:w="11906" w:h="16838"/>
      <w:pgMar w:top="1440" w:right="1587" w:bottom="1440" w:left="1701"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A6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84EA6A">
                          <w:pPr>
                            <w:pStyle w:val="7"/>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B84EA6A">
                    <w:pPr>
                      <w:pStyle w:val="7"/>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attachedTemplate r:id="rId1"/>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YTFmZjgwNDk2NjVkNmMxOGYzZmZlN2QwNGEzNzEifQ=="/>
  </w:docVars>
  <w:rsids>
    <w:rsidRoot w:val="47601758"/>
    <w:rsid w:val="00057066"/>
    <w:rsid w:val="000C44DD"/>
    <w:rsid w:val="000D32B6"/>
    <w:rsid w:val="00182B04"/>
    <w:rsid w:val="001E2868"/>
    <w:rsid w:val="00233D68"/>
    <w:rsid w:val="00255210"/>
    <w:rsid w:val="003213CC"/>
    <w:rsid w:val="00331247"/>
    <w:rsid w:val="0036159F"/>
    <w:rsid w:val="00396EEA"/>
    <w:rsid w:val="004336DF"/>
    <w:rsid w:val="004858B4"/>
    <w:rsid w:val="004F7F5B"/>
    <w:rsid w:val="00655416"/>
    <w:rsid w:val="006E6443"/>
    <w:rsid w:val="007544AF"/>
    <w:rsid w:val="007A54C5"/>
    <w:rsid w:val="0085470C"/>
    <w:rsid w:val="00897690"/>
    <w:rsid w:val="008F73C6"/>
    <w:rsid w:val="009554CF"/>
    <w:rsid w:val="009F6B29"/>
    <w:rsid w:val="00A37645"/>
    <w:rsid w:val="00AA7798"/>
    <w:rsid w:val="00B1731D"/>
    <w:rsid w:val="00BF6832"/>
    <w:rsid w:val="00C10364"/>
    <w:rsid w:val="00C42B86"/>
    <w:rsid w:val="00DA7F47"/>
    <w:rsid w:val="00F51567"/>
    <w:rsid w:val="00F673A5"/>
    <w:rsid w:val="010D1FDA"/>
    <w:rsid w:val="014F6641"/>
    <w:rsid w:val="05D2702A"/>
    <w:rsid w:val="08777D94"/>
    <w:rsid w:val="0AF31F63"/>
    <w:rsid w:val="0C2F0BD9"/>
    <w:rsid w:val="0FCF446E"/>
    <w:rsid w:val="10D4009B"/>
    <w:rsid w:val="119517E5"/>
    <w:rsid w:val="157F76D0"/>
    <w:rsid w:val="1620664B"/>
    <w:rsid w:val="1C1A2A28"/>
    <w:rsid w:val="1FAC30E8"/>
    <w:rsid w:val="21CA1CE1"/>
    <w:rsid w:val="25845205"/>
    <w:rsid w:val="26AE3B8A"/>
    <w:rsid w:val="29E86757"/>
    <w:rsid w:val="2ABA2D8E"/>
    <w:rsid w:val="2B184838"/>
    <w:rsid w:val="2D8E37DD"/>
    <w:rsid w:val="31C918A6"/>
    <w:rsid w:val="39B74CA4"/>
    <w:rsid w:val="3B6570E3"/>
    <w:rsid w:val="3D7F2858"/>
    <w:rsid w:val="3FAE4FA7"/>
    <w:rsid w:val="437F8DBD"/>
    <w:rsid w:val="44F3746C"/>
    <w:rsid w:val="45AA2CA8"/>
    <w:rsid w:val="47601758"/>
    <w:rsid w:val="47BF69DA"/>
    <w:rsid w:val="47D70083"/>
    <w:rsid w:val="4A931C07"/>
    <w:rsid w:val="4C6B7A63"/>
    <w:rsid w:val="4EF37683"/>
    <w:rsid w:val="4F274243"/>
    <w:rsid w:val="4F5F1D9F"/>
    <w:rsid w:val="4FE793E2"/>
    <w:rsid w:val="528B4650"/>
    <w:rsid w:val="532967E8"/>
    <w:rsid w:val="5B59604B"/>
    <w:rsid w:val="5BBD1AC7"/>
    <w:rsid w:val="5BF650B9"/>
    <w:rsid w:val="5CA97194"/>
    <w:rsid w:val="5E7E15F1"/>
    <w:rsid w:val="5F3EFB72"/>
    <w:rsid w:val="5FBB7BC4"/>
    <w:rsid w:val="6320666B"/>
    <w:rsid w:val="63282B00"/>
    <w:rsid w:val="64027EFB"/>
    <w:rsid w:val="656B33DB"/>
    <w:rsid w:val="68D71D3D"/>
    <w:rsid w:val="6A6F671E"/>
    <w:rsid w:val="6AFE6A88"/>
    <w:rsid w:val="6BD87F21"/>
    <w:rsid w:val="6D535020"/>
    <w:rsid w:val="75F1A280"/>
    <w:rsid w:val="76962B6B"/>
    <w:rsid w:val="773AC9F9"/>
    <w:rsid w:val="7ACFDCDE"/>
    <w:rsid w:val="7ADF3A56"/>
    <w:rsid w:val="7BEBF5B9"/>
    <w:rsid w:val="7DFFA868"/>
    <w:rsid w:val="7F013D06"/>
    <w:rsid w:val="7F7F8A11"/>
    <w:rsid w:val="7F923FF5"/>
    <w:rsid w:val="7F9D3840"/>
    <w:rsid w:val="7FF7EA52"/>
    <w:rsid w:val="9DFF35F6"/>
    <w:rsid w:val="B7AFE9CB"/>
    <w:rsid w:val="BBFF2E71"/>
    <w:rsid w:val="BF84168D"/>
    <w:rsid w:val="BFED7F68"/>
    <w:rsid w:val="BFFF0CD9"/>
    <w:rsid w:val="C37DA545"/>
    <w:rsid w:val="CBFF0689"/>
    <w:rsid w:val="D77FA0A1"/>
    <w:rsid w:val="DFFBD29E"/>
    <w:rsid w:val="E7F20FD4"/>
    <w:rsid w:val="EFBEBE02"/>
    <w:rsid w:val="EFFFB7A9"/>
    <w:rsid w:val="F385475A"/>
    <w:rsid w:val="F7FF53DA"/>
    <w:rsid w:val="FBDB8C87"/>
    <w:rsid w:val="FFEFCFB6"/>
    <w:rsid w:val="FFFEAA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beforeLines="0" w:after="290" w:afterLines="0" w:line="376" w:lineRule="atLeast"/>
      <w:outlineLvl w:val="3"/>
    </w:pPr>
    <w:rPr>
      <w:rFonts w:ascii="Arial" w:hAnsi="Arial" w:eastAsia="黑体" w:cs="Times New Roman"/>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spacing w:line="400" w:lineRule="exact"/>
      <w:jc w:val="both"/>
      <w:textAlignment w:val="baseline"/>
    </w:pPr>
    <w:rPr>
      <w:rFonts w:ascii="Times New Roman" w:hAnsi="Times New Roman" w:eastAsia="Calibri" w:cs="Times New Roman"/>
      <w:kern w:val="2"/>
      <w:sz w:val="24"/>
      <w:szCs w:val="24"/>
      <w:lang w:val="en-US" w:eastAsia="zh-CN" w:bidi="ar-SA"/>
    </w:rPr>
  </w:style>
  <w:style w:type="paragraph" w:styleId="4">
    <w:name w:val="Body Text"/>
    <w:basedOn w:val="1"/>
    <w:next w:val="5"/>
    <w:qFormat/>
    <w:uiPriority w:val="0"/>
    <w:rPr>
      <w:rFonts w:ascii="Times New Roman" w:hAnsi="Times New Roman" w:eastAsia="宋体" w:cs="Times New Roman"/>
    </w:rPr>
  </w:style>
  <w:style w:type="paragraph" w:customStyle="1" w:styleId="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rFonts w:ascii="Times New Roman" w:eastAsia="宋体"/>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
    <w:qFormat/>
    <w:uiPriority w:val="0"/>
    <w:pPr>
      <w:adjustRightInd w:val="0"/>
      <w:snapToGrid w:val="0"/>
      <w:ind w:firstLine="976" w:firstLineChars="200"/>
    </w:pPr>
    <w:rPr>
      <w:rFonts w:cs="Times New Roman"/>
      <w:kern w:val="2"/>
      <w:sz w:val="28"/>
    </w:rPr>
  </w:style>
  <w:style w:type="character" w:styleId="13">
    <w:name w:val="Hyperlink"/>
    <w:basedOn w:val="12"/>
    <w:qFormat/>
    <w:uiPriority w:val="0"/>
    <w:rPr>
      <w:color w:val="0000FF"/>
      <w:u w:val="single"/>
    </w:rPr>
  </w:style>
  <w:style w:type="paragraph" w:customStyle="1" w:styleId="14">
    <w:name w:val="List Paragraph"/>
    <w:basedOn w:val="1"/>
    <w:qFormat/>
    <w:uiPriority w:val="34"/>
    <w:pPr>
      <w:ind w:firstLine="420" w:firstLineChars="200"/>
    </w:pPr>
  </w:style>
  <w:style w:type="paragraph" w:customStyle="1" w:styleId="15">
    <w:name w:val="_Style 1"/>
    <w:basedOn w:val="1"/>
    <w:qFormat/>
    <w:uiPriority w:val="34"/>
    <w:pPr>
      <w:ind w:firstLine="420" w:firstLineChars="200"/>
    </w:pPr>
  </w:style>
  <w:style w:type="paragraph" w:customStyle="1" w:styleId="16">
    <w:name w:val="样式1"/>
    <w:basedOn w:val="1"/>
    <w:qFormat/>
    <w:uiPriority w:val="0"/>
    <w:pPr>
      <w:tabs>
        <w:tab w:val="left" w:pos="709"/>
      </w:tabs>
      <w:spacing w:line="240" w:lineRule="auto"/>
      <w:ind w:left="709" w:hanging="709"/>
      <w:jc w:val="both"/>
    </w:pPr>
    <w:rPr>
      <w:rFonts w:ascii="宋体" w:hAnsi="宋体" w:eastAsia="宋体"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istrator/C:\Documents%20and%20Settings\Administrator\Application%20Data\Kingsoft\wps\addons\pool\win-i386\knewfileres_1.0.0.1\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www.ftpdown.com</Company>
  <Pages>5</Pages>
  <Words>1507</Words>
  <Characters>1613</Characters>
  <Lines>18</Lines>
  <Paragraphs>5</Paragraphs>
  <TotalTime>34</TotalTime>
  <ScaleCrop>false</ScaleCrop>
  <LinksUpToDate>false</LinksUpToDate>
  <CharactersWithSpaces>2071</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2018-12-01T08:27:00Z</dcterms:created>
  <dc:creator>  平安是福</dc:creator>
  <cp:lastModifiedBy>administrator</cp:lastModifiedBy>
  <cp:lastPrinted>2018-12-01T08:58:00Z</cp:lastPrinted>
  <dcterms:modified xsi:type="dcterms:W3CDTF">2026-06-08T16:33:37Z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9083EAA1405783D1B81F266A4C112994_43</vt:lpwstr>
  </property>
  <property fmtid="{D5CDD505-2E9C-101B-9397-08002B2CF9AE}" pid="4" name="KSOTemplateDocerSaveRecord">
    <vt:lpwstr>eyJoZGlkIjoiOWVmMDBhNGZmYjkxMmMxMzlkNjMxNjM2Y2U1NmUwMDQifQ==</vt:lpwstr>
  </property>
</Properties>
</file>